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9BBC" w14:textId="1034498B" w:rsidR="00A433C4" w:rsidRDefault="0036321C" w:rsidP="00AB48FC">
      <w:pPr>
        <w:rPr>
          <w:rFonts w:cs="Arial"/>
          <w:b/>
          <w:sz w:val="32"/>
          <w:szCs w:val="32"/>
        </w:rPr>
      </w:pPr>
      <w:bookmarkStart w:id="0" w:name="bldPartij2B"/>
      <w:bookmarkStart w:id="1" w:name="_GoBack"/>
      <w:r w:rsidRPr="008F4F7F">
        <w:rPr>
          <w:rFonts w:cs="Arial"/>
          <w:b/>
          <w:sz w:val="32"/>
          <w:szCs w:val="32"/>
        </w:rPr>
        <w:t>Voorwaarden zorgvuldige gegevensverwerking</w:t>
      </w:r>
    </w:p>
    <w:bookmarkEnd w:id="1"/>
    <w:p w14:paraId="6C8B182D" w14:textId="77777777" w:rsidR="00F170DE" w:rsidRPr="008F4F7F" w:rsidRDefault="00F170DE" w:rsidP="00AB48FC">
      <w:pPr>
        <w:rPr>
          <w:rFonts w:cs="Arial"/>
          <w:sz w:val="32"/>
          <w:szCs w:val="32"/>
        </w:rPr>
      </w:pPr>
    </w:p>
    <w:p w14:paraId="460948F7" w14:textId="77777777" w:rsidR="00F406CF" w:rsidRPr="00A20FE7" w:rsidRDefault="00F406CF" w:rsidP="00AB48FC">
      <w:pPr>
        <w:rPr>
          <w:rFonts w:cs="Arial"/>
          <w:b/>
        </w:rPr>
      </w:pPr>
    </w:p>
    <w:p w14:paraId="40F62087" w14:textId="4B432506" w:rsidR="0036321C" w:rsidRPr="00A20FE7" w:rsidRDefault="00A20FE7" w:rsidP="00A20FE7">
      <w:pPr>
        <w:pStyle w:val="Lijstalinea"/>
        <w:numPr>
          <w:ilvl w:val="0"/>
          <w:numId w:val="24"/>
        </w:numPr>
        <w:rPr>
          <w:rFonts w:cs="Arial"/>
        </w:rPr>
      </w:pPr>
      <w:r w:rsidRPr="00A20FE7">
        <w:rPr>
          <w:rFonts w:cs="Arial"/>
          <w:b/>
        </w:rPr>
        <w:t>Inleiding</w:t>
      </w:r>
      <w:r w:rsidR="0036321C" w:rsidRPr="00A20FE7">
        <w:rPr>
          <w:rFonts w:cs="Arial"/>
          <w:b/>
        </w:rPr>
        <w:tab/>
      </w:r>
      <w:r w:rsidR="0036321C" w:rsidRPr="00A20FE7">
        <w:rPr>
          <w:rFonts w:cs="Arial"/>
        </w:rPr>
        <w:t xml:space="preserve"> </w:t>
      </w:r>
    </w:p>
    <w:p w14:paraId="3E267219" w14:textId="4111BDAA" w:rsidR="00A20FE7" w:rsidRDefault="00664354" w:rsidP="00AB48FC">
      <w:pPr>
        <w:rPr>
          <w:rFonts w:cs="Arial"/>
        </w:rPr>
      </w:pPr>
      <w:r>
        <w:rPr>
          <w:rFonts w:cs="Arial"/>
        </w:rPr>
        <w:t>O</w:t>
      </w:r>
      <w:r w:rsidR="00A20FE7">
        <w:rPr>
          <w:rFonts w:cs="Arial"/>
        </w:rPr>
        <w:t>vereenkomst hebt gesloten voor s</w:t>
      </w:r>
      <w:r w:rsidR="00B01262">
        <w:rPr>
          <w:rFonts w:cs="Arial"/>
        </w:rPr>
        <w:t xml:space="preserve">amenwerking/dienstverlening en in het kader daarvan Persoonsgegevens worden uitgewisseld, vinden wij het belangrijk hier afspraken over vast te leggen. Deze </w:t>
      </w:r>
      <w:r w:rsidR="009C69E9">
        <w:rPr>
          <w:rFonts w:cs="Arial"/>
        </w:rPr>
        <w:t xml:space="preserve">Voorwaarden </w:t>
      </w:r>
      <w:r w:rsidR="00B01262">
        <w:rPr>
          <w:rFonts w:cs="Arial"/>
        </w:rPr>
        <w:t xml:space="preserve">zijn van toepassing als beide Partijen ten aanzien van </w:t>
      </w:r>
      <w:r w:rsidR="00B01262">
        <w:t>de eigen dienstverlening zelfstandig</w:t>
      </w:r>
      <w:r w:rsidR="00B01262" w:rsidRPr="00955C0C">
        <w:t xml:space="preserve"> het doel en de middelen van de verwerking</w:t>
      </w:r>
      <w:r w:rsidR="00B01262">
        <w:t xml:space="preserve"> van de Persoonsgegevens</w:t>
      </w:r>
      <w:r w:rsidR="00B01262" w:rsidRPr="00955C0C">
        <w:t xml:space="preserve"> bepalen</w:t>
      </w:r>
      <w:r w:rsidR="00B01262">
        <w:t xml:space="preserve">. </w:t>
      </w:r>
    </w:p>
    <w:p w14:paraId="0B275013" w14:textId="77777777" w:rsidR="001D68DE" w:rsidRDefault="001D68DE" w:rsidP="00AB48FC">
      <w:pPr>
        <w:rPr>
          <w:rFonts w:cs="Arial"/>
        </w:rPr>
      </w:pPr>
    </w:p>
    <w:p w14:paraId="7E37A212" w14:textId="05793482" w:rsidR="00D1749E" w:rsidRPr="00A20FE7" w:rsidRDefault="00D1749E" w:rsidP="00A20FE7">
      <w:pPr>
        <w:pStyle w:val="Nummering3"/>
        <w:numPr>
          <w:ilvl w:val="0"/>
          <w:numId w:val="24"/>
        </w:numPr>
        <w:rPr>
          <w:b/>
        </w:rPr>
      </w:pPr>
      <w:r w:rsidRPr="00A20FE7">
        <w:rPr>
          <w:b/>
        </w:rPr>
        <w:t>Definities</w:t>
      </w:r>
    </w:p>
    <w:p w14:paraId="0164866B" w14:textId="65A1C000" w:rsidR="003C600C" w:rsidRDefault="004C050B" w:rsidP="009A0EF8">
      <w:pPr>
        <w:pStyle w:val="Alineanummering1"/>
        <w:ind w:left="360" w:hanging="360"/>
        <w:rPr>
          <w:b w:val="0"/>
        </w:rPr>
      </w:pPr>
      <w:r>
        <w:rPr>
          <w:b w:val="0"/>
        </w:rPr>
        <w:t>2</w:t>
      </w:r>
      <w:r w:rsidR="003C600C" w:rsidRPr="003C600C">
        <w:rPr>
          <w:b w:val="0"/>
        </w:rPr>
        <w:t>.1</w:t>
      </w:r>
      <w:r w:rsidR="003C600C" w:rsidRPr="003C600C">
        <w:rPr>
          <w:b w:val="0"/>
        </w:rPr>
        <w:tab/>
        <w:t xml:space="preserve">De </w:t>
      </w:r>
      <w:r w:rsidR="007F49E4">
        <w:rPr>
          <w:b w:val="0"/>
        </w:rPr>
        <w:t xml:space="preserve">hierna en hiervoor in deze Voorwaarden </w:t>
      </w:r>
      <w:r w:rsidR="003C600C" w:rsidRPr="003C600C">
        <w:rPr>
          <w:b w:val="0"/>
        </w:rPr>
        <w:t>vermelde, met een hoofdletter geschreven begrippen, hebben de volgende betekenis:</w:t>
      </w:r>
    </w:p>
    <w:p w14:paraId="263A7F7B" w14:textId="3BA76A5C" w:rsidR="003805F7" w:rsidRPr="003805F7" w:rsidRDefault="00DA6871" w:rsidP="003805F7">
      <w:pPr>
        <w:pStyle w:val="Alineanummering2"/>
        <w:numPr>
          <w:ilvl w:val="0"/>
          <w:numId w:val="16"/>
        </w:numPr>
        <w:rPr>
          <w:rFonts w:cs="Arial"/>
          <w:b/>
        </w:rPr>
      </w:pPr>
      <w:r w:rsidRPr="00DA6871">
        <w:rPr>
          <w:rFonts w:cs="Arial"/>
          <w:u w:val="single"/>
        </w:rPr>
        <w:t>Betrokkene:</w:t>
      </w:r>
      <w:r>
        <w:rPr>
          <w:rFonts w:cs="Arial"/>
        </w:rPr>
        <w:t xml:space="preserve"> </w:t>
      </w:r>
      <w:r w:rsidR="00052DA8" w:rsidRPr="00AB7AB7">
        <w:rPr>
          <w:rFonts w:cstheme="minorHAnsi"/>
          <w:color w:val="000000" w:themeColor="text1"/>
        </w:rPr>
        <w:t xml:space="preserve">een geïdentificeerde of identificeerbare natuurlijke persoon (artikel 4 sub 1 </w:t>
      </w:r>
      <w:r w:rsidR="00052DA8" w:rsidRPr="00425AAC">
        <w:rPr>
          <w:rFonts w:cstheme="minorHAnsi"/>
          <w:color w:val="000000" w:themeColor="text1"/>
        </w:rPr>
        <w:t>AVG).</w:t>
      </w:r>
    </w:p>
    <w:p w14:paraId="3620DFE7" w14:textId="37C8047C" w:rsidR="003805F7" w:rsidRPr="003805F7" w:rsidRDefault="003805F7" w:rsidP="003805F7">
      <w:pPr>
        <w:pStyle w:val="Alineanummering2"/>
        <w:numPr>
          <w:ilvl w:val="0"/>
          <w:numId w:val="16"/>
        </w:numPr>
        <w:rPr>
          <w:rFonts w:cs="Arial"/>
        </w:rPr>
      </w:pPr>
      <w:r w:rsidRPr="009A0EF8">
        <w:rPr>
          <w:rFonts w:cs="Arial"/>
          <w:u w:val="single"/>
        </w:rPr>
        <w:t>Cliënt</w:t>
      </w:r>
      <w:r w:rsidRPr="003805F7">
        <w:rPr>
          <w:rFonts w:cs="Arial"/>
        </w:rPr>
        <w:t xml:space="preserve">: de Betrokkene die </w:t>
      </w:r>
      <w:r w:rsidR="0073533D">
        <w:rPr>
          <w:rFonts w:cs="Arial"/>
        </w:rPr>
        <w:t xml:space="preserve">gebruik maakt van de diensten geleverd </w:t>
      </w:r>
      <w:r w:rsidRPr="003805F7">
        <w:rPr>
          <w:rFonts w:cs="Arial"/>
        </w:rPr>
        <w:t>door één of beide partijen.</w:t>
      </w:r>
    </w:p>
    <w:p w14:paraId="3FFA512B" w14:textId="74A8BDE8" w:rsidR="00052DA8" w:rsidRPr="00425AAC" w:rsidRDefault="00052DA8" w:rsidP="003805F7">
      <w:pPr>
        <w:pStyle w:val="Alineanummering2"/>
        <w:numPr>
          <w:ilvl w:val="0"/>
          <w:numId w:val="16"/>
        </w:numPr>
        <w:rPr>
          <w:rFonts w:cs="Arial"/>
        </w:rPr>
      </w:pPr>
      <w:r w:rsidRPr="00425AAC">
        <w:rPr>
          <w:rFonts w:cs="Arial"/>
          <w:u w:val="single"/>
        </w:rPr>
        <w:t>Inbreuk op de Persoonsgegevens</w:t>
      </w:r>
      <w:r w:rsidRPr="00425AAC">
        <w:rPr>
          <w:rFonts w:cs="Arial"/>
        </w:rPr>
        <w:t xml:space="preserve">: een inbreuk op de beveiliging die per ongeluk of op onrechtmatige wijze leidt tot de vernietiging, het verlies, de wijziging of de ongeoorloofde verstrekking van of de ongeoorloofde toegang tot doorgezonden, opgeslagen of anderszins verwerkte gegevens  (zie artikel 4 onder 12 AVG). </w:t>
      </w:r>
    </w:p>
    <w:p w14:paraId="7D917419" w14:textId="273BCA83" w:rsidR="00A67CE9" w:rsidRPr="00C37AB7" w:rsidRDefault="00CB397B" w:rsidP="003805F7">
      <w:pPr>
        <w:pStyle w:val="Alineanummering2"/>
        <w:numPr>
          <w:ilvl w:val="0"/>
          <w:numId w:val="16"/>
        </w:numPr>
        <w:rPr>
          <w:rFonts w:cs="Arial"/>
        </w:rPr>
      </w:pPr>
      <w:r>
        <w:rPr>
          <w:rFonts w:cs="Arial"/>
          <w:u w:val="single"/>
        </w:rPr>
        <w:t>Overeenkomst</w:t>
      </w:r>
      <w:r w:rsidR="00A67CE9" w:rsidRPr="008A5174">
        <w:rPr>
          <w:rFonts w:cs="Arial"/>
          <w:u w:val="single"/>
        </w:rPr>
        <w:t>:</w:t>
      </w:r>
      <w:r w:rsidR="00E16808">
        <w:rPr>
          <w:rFonts w:cs="Arial"/>
        </w:rPr>
        <w:t xml:space="preserve"> de overeenkomst die Opdrachtgever en Opdrachtnemer</w:t>
      </w:r>
    </w:p>
    <w:p w14:paraId="6BA0929A" w14:textId="486ABE5F" w:rsidR="00E16808" w:rsidRPr="00E16808" w:rsidRDefault="00E16808" w:rsidP="003805F7">
      <w:pPr>
        <w:pStyle w:val="Alineanummering2"/>
        <w:numPr>
          <w:ilvl w:val="0"/>
          <w:numId w:val="16"/>
        </w:numPr>
        <w:rPr>
          <w:rFonts w:cs="Arial"/>
        </w:rPr>
      </w:pPr>
      <w:r w:rsidRPr="00E16808">
        <w:rPr>
          <w:rFonts w:cs="Arial"/>
          <w:u w:val="single"/>
        </w:rPr>
        <w:t>Partijen</w:t>
      </w:r>
      <w:r>
        <w:rPr>
          <w:rFonts w:cs="Arial"/>
        </w:rPr>
        <w:t>: Opdrachtgever en Opdrachtnemer, zoals beschreven in de Overeenkomst</w:t>
      </w:r>
    </w:p>
    <w:p w14:paraId="51CABBF6" w14:textId="0A9C97EE" w:rsidR="00C37AB7" w:rsidRPr="00C37AB7" w:rsidRDefault="00C37AB7" w:rsidP="003805F7">
      <w:pPr>
        <w:pStyle w:val="Alineanummering2"/>
        <w:numPr>
          <w:ilvl w:val="0"/>
          <w:numId w:val="16"/>
        </w:numPr>
        <w:rPr>
          <w:rFonts w:cs="Arial"/>
        </w:rPr>
      </w:pPr>
      <w:r w:rsidRPr="00C37AB7">
        <w:rPr>
          <w:rFonts w:cs="Arial"/>
          <w:u w:val="single"/>
        </w:rPr>
        <w:t>Persoonsgegeven</w:t>
      </w:r>
      <w:r w:rsidRPr="00C37AB7">
        <w:rPr>
          <w:rFonts w:cs="Arial"/>
        </w:rPr>
        <w:t>: elk gegeven betreffende een geïdentificeerde of identificeerbare natuurlijke persoon, zoals bedoeld in artikel 4, onder 1 van de AVG.</w:t>
      </w:r>
    </w:p>
    <w:p w14:paraId="74F6F353" w14:textId="347D3172" w:rsidR="00C37AB7" w:rsidRPr="00C37AB7" w:rsidRDefault="00C37AB7" w:rsidP="003805F7">
      <w:pPr>
        <w:pStyle w:val="Alineanummering2"/>
        <w:numPr>
          <w:ilvl w:val="0"/>
          <w:numId w:val="16"/>
        </w:numPr>
        <w:rPr>
          <w:rFonts w:cs="Arial"/>
        </w:rPr>
      </w:pPr>
      <w:r w:rsidRPr="00C37AB7">
        <w:rPr>
          <w:rFonts w:cs="Arial"/>
          <w:u w:val="single"/>
        </w:rPr>
        <w:t>Verwerker</w:t>
      </w:r>
      <w:r w:rsidRPr="00C37AB7">
        <w:rPr>
          <w:rFonts w:cs="Arial"/>
        </w:rPr>
        <w:t>: een natuurlijke persoon of rechtspersoon, een overheidsinstantie, een dienst of een ander orgaan die/ dat ten behoeve van de verwerkingsverantwoordelijke persoonsgegevens verwerkt (art. 4 onder 8. AVG).</w:t>
      </w:r>
    </w:p>
    <w:p w14:paraId="40E1B063" w14:textId="41DEADCB" w:rsidR="00C37AB7" w:rsidRPr="00C37AB7" w:rsidRDefault="00C37AB7" w:rsidP="003805F7">
      <w:pPr>
        <w:pStyle w:val="Alineanummering2"/>
        <w:numPr>
          <w:ilvl w:val="0"/>
          <w:numId w:val="16"/>
        </w:numPr>
        <w:rPr>
          <w:rFonts w:cs="Arial"/>
        </w:rPr>
      </w:pPr>
      <w:r w:rsidRPr="00C37AB7">
        <w:rPr>
          <w:rFonts w:cs="Arial"/>
          <w:u w:val="single"/>
        </w:rPr>
        <w:t>Verwerking</w:t>
      </w:r>
      <w:r w:rsidRPr="00C37AB7">
        <w:rPr>
          <w:rFonts w:cs="Arial"/>
        </w:rPr>
        <w:t>: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(artikel 4 onder 2. AVG).</w:t>
      </w:r>
    </w:p>
    <w:p w14:paraId="2D389BC2" w14:textId="77777777" w:rsidR="00C37AB7" w:rsidRDefault="00C37AB7" w:rsidP="003805F7">
      <w:pPr>
        <w:pStyle w:val="Alineanummering2"/>
        <w:numPr>
          <w:ilvl w:val="0"/>
          <w:numId w:val="16"/>
        </w:numPr>
        <w:rPr>
          <w:rFonts w:cs="Arial"/>
        </w:rPr>
      </w:pPr>
      <w:r w:rsidRPr="00C37AB7">
        <w:rPr>
          <w:rFonts w:cs="Arial"/>
          <w:u w:val="single"/>
        </w:rPr>
        <w:t>Verwerkingsverantwoordelijke</w:t>
      </w:r>
      <w:r w:rsidRPr="00C37AB7">
        <w:rPr>
          <w:rFonts w:cs="Arial"/>
        </w:rPr>
        <w:t>: een natuurlijke persoon of rechtspersoon, een overheidsinstantie, een dienst of een ander orgaan die/dat, alleen of samen met anderen, het doel van en de middelen voor de verwerking van persoonsgegevens vaststelt (art. 4 onder 7. AVG).</w:t>
      </w:r>
    </w:p>
    <w:p w14:paraId="34E7C06A" w14:textId="77777777" w:rsidR="00A10438" w:rsidRPr="00CB397B" w:rsidRDefault="00A10438" w:rsidP="003805F7">
      <w:pPr>
        <w:pStyle w:val="Alineanummering2"/>
        <w:numPr>
          <w:ilvl w:val="0"/>
          <w:numId w:val="16"/>
        </w:numPr>
        <w:spacing w:line="240" w:lineRule="auto"/>
        <w:rPr>
          <w:rFonts w:cs="Arial"/>
        </w:rPr>
      </w:pPr>
      <w:r w:rsidRPr="00CB397B">
        <w:rPr>
          <w:rFonts w:cs="Arial"/>
          <w:u w:val="single"/>
        </w:rPr>
        <w:lastRenderedPageBreak/>
        <w:t>Toepasselijk Recht:</w:t>
      </w:r>
      <w:r w:rsidRPr="00CB397B">
        <w:rPr>
          <w:rFonts w:cs="Arial"/>
        </w:rPr>
        <w:t xml:space="preserve"> de toepasselijke wet- of regelgeving, daaronder begrepen enige richtsnoeren, beleidsregels, instructies of aanbevelingen van e</w:t>
      </w:r>
      <w:r>
        <w:rPr>
          <w:rFonts w:cs="Arial"/>
        </w:rPr>
        <w:t>nige o</w:t>
      </w:r>
      <w:r w:rsidRPr="00CB397B">
        <w:rPr>
          <w:rFonts w:cs="Arial"/>
        </w:rPr>
        <w:t>verheidsinstantie, van toep</w:t>
      </w:r>
      <w:r>
        <w:rPr>
          <w:rFonts w:cs="Arial"/>
        </w:rPr>
        <w:t>assing op de verwerking van de p</w:t>
      </w:r>
      <w:r w:rsidRPr="00CB397B">
        <w:rPr>
          <w:rFonts w:cs="Arial"/>
        </w:rPr>
        <w:t>ersoonsgegevens, daaronder begrepen enige wijzigingen, vervangingen, updates of andere latere versies daarvan.</w:t>
      </w:r>
    </w:p>
    <w:p w14:paraId="6FBC3A7D" w14:textId="5F7AF1FE" w:rsidR="00C37AB7" w:rsidRPr="00C37AB7" w:rsidRDefault="004C050B" w:rsidP="007343C5">
      <w:pPr>
        <w:pStyle w:val="Alineanummering2"/>
        <w:ind w:left="360" w:hanging="360"/>
        <w:rPr>
          <w:rFonts w:cs="Arial"/>
        </w:rPr>
      </w:pPr>
      <w:r>
        <w:rPr>
          <w:rFonts w:cs="Arial"/>
        </w:rPr>
        <w:t>2</w:t>
      </w:r>
      <w:r w:rsidR="003C600C">
        <w:rPr>
          <w:rFonts w:cs="Arial"/>
        </w:rPr>
        <w:t xml:space="preserve">.2 </w:t>
      </w:r>
      <w:r w:rsidR="009F3F40">
        <w:rPr>
          <w:rFonts w:cs="Arial"/>
        </w:rPr>
        <w:tab/>
      </w:r>
      <w:r w:rsidR="00C37AB7" w:rsidRPr="00C37AB7">
        <w:rPr>
          <w:rFonts w:cs="Arial"/>
        </w:rPr>
        <w:t>De in onderhavige Overeenkomst genoemde begrippen worden geïnterpreteerd overeenkomstig de AVG</w:t>
      </w:r>
      <w:r w:rsidR="00A10438">
        <w:rPr>
          <w:rFonts w:cs="Arial"/>
        </w:rPr>
        <w:t>.</w:t>
      </w:r>
      <w:r w:rsidR="00C37AB7" w:rsidRPr="00C37AB7">
        <w:rPr>
          <w:rFonts w:cs="Arial"/>
        </w:rPr>
        <w:t xml:space="preserve"> </w:t>
      </w:r>
    </w:p>
    <w:p w14:paraId="1EE814E8" w14:textId="64C1D0A7" w:rsidR="00AD0FC3" w:rsidRPr="007343C5" w:rsidRDefault="00AD0FC3" w:rsidP="00BE53E2">
      <w:pPr>
        <w:pStyle w:val="Alineanummering2"/>
        <w:numPr>
          <w:ilvl w:val="0"/>
          <w:numId w:val="24"/>
        </w:numPr>
        <w:rPr>
          <w:rFonts w:eastAsiaTheme="minorHAnsi"/>
          <w:b/>
          <w:lang w:eastAsia="en-US"/>
        </w:rPr>
      </w:pPr>
      <w:r w:rsidRPr="007343C5">
        <w:rPr>
          <w:rFonts w:eastAsiaTheme="minorHAnsi"/>
          <w:b/>
          <w:lang w:eastAsia="en-US"/>
        </w:rPr>
        <w:t>Totstandkoming, duur en beëindiging van de Overeenkomst</w:t>
      </w:r>
    </w:p>
    <w:p w14:paraId="4876C2E0" w14:textId="7886815A" w:rsidR="00AD0FC3" w:rsidRPr="00AD0FC3" w:rsidRDefault="00AD0FC3" w:rsidP="007343C5">
      <w:pPr>
        <w:pStyle w:val="Alineanummering2"/>
        <w:ind w:left="705" w:hanging="705"/>
        <w:rPr>
          <w:rFonts w:eastAsiaTheme="minorHAnsi"/>
          <w:lang w:eastAsia="en-US"/>
        </w:rPr>
      </w:pPr>
      <w:r w:rsidRPr="00AD0FC3">
        <w:rPr>
          <w:rFonts w:eastAsiaTheme="minorHAnsi"/>
          <w:lang w:eastAsia="en-US"/>
        </w:rPr>
        <w:t>3.1</w:t>
      </w:r>
      <w:r w:rsidRPr="00AD0FC3">
        <w:rPr>
          <w:rFonts w:eastAsiaTheme="minorHAnsi"/>
          <w:lang w:eastAsia="en-US"/>
        </w:rPr>
        <w:tab/>
        <w:t xml:space="preserve">Deze </w:t>
      </w:r>
      <w:r w:rsidR="007F49E4">
        <w:rPr>
          <w:rFonts w:eastAsiaTheme="minorHAnsi"/>
          <w:lang w:eastAsia="en-US"/>
        </w:rPr>
        <w:t>voorwaarden ziijn</w:t>
      </w:r>
      <w:r w:rsidRPr="00AD0FC3">
        <w:rPr>
          <w:rFonts w:eastAsiaTheme="minorHAnsi"/>
          <w:lang w:eastAsia="en-US"/>
        </w:rPr>
        <w:t xml:space="preserve"> van kracht zijn gedurende de duur van de </w:t>
      </w:r>
      <w:r w:rsidR="007F49E4">
        <w:rPr>
          <w:rFonts w:eastAsiaTheme="minorHAnsi"/>
          <w:lang w:eastAsia="en-US"/>
        </w:rPr>
        <w:t>O</w:t>
      </w:r>
      <w:r w:rsidRPr="00AD0FC3">
        <w:rPr>
          <w:rFonts w:eastAsiaTheme="minorHAnsi"/>
          <w:lang w:eastAsia="en-US"/>
        </w:rPr>
        <w:t>vereenkomst, inclusief eventuele verlengingen daarvan.</w:t>
      </w:r>
    </w:p>
    <w:p w14:paraId="1FE3884C" w14:textId="6A33E52B" w:rsidR="00AD0FC3" w:rsidRPr="00AD7795" w:rsidRDefault="00BE53E2" w:rsidP="002A7218">
      <w:pPr>
        <w:pStyle w:val="Alineanummering2"/>
        <w:ind w:left="705" w:hanging="705"/>
        <w:rPr>
          <w:rFonts w:eastAsiaTheme="minorHAnsi"/>
          <w:lang w:eastAsia="en-US"/>
        </w:rPr>
      </w:pPr>
      <w:r>
        <w:rPr>
          <w:rFonts w:eastAsiaTheme="minorHAnsi"/>
          <w:lang w:eastAsia="en-US"/>
        </w:rPr>
        <w:t>3.2</w:t>
      </w:r>
      <w:r w:rsidR="00AD0FC3" w:rsidRPr="00AD0FC3">
        <w:rPr>
          <w:rFonts w:eastAsiaTheme="minorHAnsi"/>
          <w:lang w:eastAsia="en-US"/>
        </w:rPr>
        <w:tab/>
        <w:t>Verplichtingen welke naar hun aard bestemd zij</w:t>
      </w:r>
      <w:r w:rsidR="007F49E4">
        <w:rPr>
          <w:rFonts w:eastAsiaTheme="minorHAnsi"/>
          <w:lang w:eastAsia="en-US"/>
        </w:rPr>
        <w:t>n om ook na beëindiging van de</w:t>
      </w:r>
      <w:r w:rsidR="00AD0FC3" w:rsidRPr="00AD0FC3">
        <w:rPr>
          <w:rFonts w:eastAsiaTheme="minorHAnsi"/>
          <w:lang w:eastAsia="en-US"/>
        </w:rPr>
        <w:t xml:space="preserve"> Overeen-komst voort te duren,</w:t>
      </w:r>
      <w:r w:rsidR="007F49E4">
        <w:rPr>
          <w:rFonts w:eastAsiaTheme="minorHAnsi"/>
          <w:lang w:eastAsia="en-US"/>
        </w:rPr>
        <w:t xml:space="preserve"> blijven na beëindiging van de</w:t>
      </w:r>
      <w:r w:rsidR="00AD0FC3" w:rsidRPr="00AD0FC3">
        <w:rPr>
          <w:rFonts w:eastAsiaTheme="minorHAnsi"/>
          <w:lang w:eastAsia="en-US"/>
        </w:rPr>
        <w:t xml:space="preserve"> Ove</w:t>
      </w:r>
      <w:r w:rsidR="00DB43F7">
        <w:rPr>
          <w:rFonts w:eastAsiaTheme="minorHAnsi"/>
          <w:lang w:eastAsia="en-US"/>
        </w:rPr>
        <w:t>reenkomst gelden. Tot deze bepa</w:t>
      </w:r>
      <w:r w:rsidR="00AD0FC3" w:rsidRPr="00AD0FC3">
        <w:rPr>
          <w:rFonts w:eastAsiaTheme="minorHAnsi"/>
          <w:lang w:eastAsia="en-US"/>
        </w:rPr>
        <w:t>lingen behoren bijvoorbeeld die welke voortvloeien uit de bepalingen betreffende geheim-houding, aansprakelijk</w:t>
      </w:r>
      <w:r w:rsidR="009E3735">
        <w:rPr>
          <w:rFonts w:eastAsiaTheme="minorHAnsi"/>
          <w:lang w:eastAsia="en-US"/>
        </w:rPr>
        <w:t>heid, geschillenbeslechting en Toepasselijk R</w:t>
      </w:r>
      <w:r w:rsidR="00AD0FC3" w:rsidRPr="00AD0FC3">
        <w:rPr>
          <w:rFonts w:eastAsiaTheme="minorHAnsi"/>
          <w:lang w:eastAsia="en-US"/>
        </w:rPr>
        <w:t>echt.</w:t>
      </w:r>
    </w:p>
    <w:bookmarkEnd w:id="0"/>
    <w:p w14:paraId="49AD26E3" w14:textId="01668939" w:rsidR="00937403" w:rsidRPr="00E6467F" w:rsidRDefault="00F3206B" w:rsidP="00061F0F">
      <w:pPr>
        <w:pStyle w:val="Alineanummering1"/>
        <w:rPr>
          <w:rFonts w:cs="Arial"/>
        </w:rPr>
      </w:pPr>
      <w:r>
        <w:rPr>
          <w:rFonts w:cs="Arial"/>
        </w:rPr>
        <w:t>4</w:t>
      </w:r>
      <w:r>
        <w:rPr>
          <w:rFonts w:cs="Arial"/>
        </w:rPr>
        <w:tab/>
      </w:r>
      <w:r w:rsidR="00620D8F">
        <w:rPr>
          <w:rFonts w:cs="Arial"/>
        </w:rPr>
        <w:t xml:space="preserve">Verwerking  </w:t>
      </w:r>
      <w:r w:rsidR="000936BE">
        <w:rPr>
          <w:rFonts w:cs="Arial"/>
        </w:rPr>
        <w:t>P</w:t>
      </w:r>
      <w:r w:rsidR="00937403" w:rsidRPr="00E6467F">
        <w:rPr>
          <w:rFonts w:cs="Arial"/>
        </w:rPr>
        <w:t>ersoonsgegevens</w:t>
      </w:r>
    </w:p>
    <w:p w14:paraId="315F8539" w14:textId="3EF429BF" w:rsidR="00311826" w:rsidRDefault="0073486E" w:rsidP="002A7218">
      <w:pPr>
        <w:pStyle w:val="Alineanummering2"/>
        <w:ind w:left="705" w:hanging="705"/>
      </w:pPr>
      <w:r>
        <w:t>4.1</w:t>
      </w:r>
      <w:r w:rsidR="00F3206B">
        <w:t xml:space="preserve"> </w:t>
      </w:r>
      <w:r w:rsidR="009F3F40">
        <w:tab/>
      </w:r>
      <w:r w:rsidR="00EB2A3F">
        <w:t>Partijen zullen de persoonsgegevens aantoonbaar en op een behoorlijke en zorgvuldige wijze verwerken in overeenstemming met de op hen rustende verplichtingen op grond van de AVG en overige wet- en regelgeving. In het bijzonder staan Partijen ervoor in dat zij gegevens rechtmatig doorgeven aan de andere Partij</w:t>
      </w:r>
      <w:r w:rsidR="00F3206B">
        <w:t xml:space="preserve"> </w:t>
      </w:r>
    </w:p>
    <w:p w14:paraId="29C2BDF8" w14:textId="2DBE0A1E" w:rsidR="00311826" w:rsidRDefault="0073486E" w:rsidP="002A7218">
      <w:pPr>
        <w:pStyle w:val="Alineanummering2"/>
        <w:ind w:left="705" w:hanging="705"/>
      </w:pPr>
      <w:r>
        <w:t>4.2</w:t>
      </w:r>
      <w:r w:rsidR="00311826">
        <w:t xml:space="preserve"> </w:t>
      </w:r>
      <w:r w:rsidR="009F3F40">
        <w:tab/>
      </w:r>
      <w:r w:rsidR="00311826">
        <w:t xml:space="preserve">Partijen zullen passende technische en organisatorische (beveiligings)maatregelen (laten) nemen ter bescherming van de </w:t>
      </w:r>
      <w:r w:rsidR="0073533D">
        <w:t>P</w:t>
      </w:r>
      <w:r w:rsidR="00311826">
        <w:t>ersoonsgegevens tegen verlies of enige vorm van onrechtmatige verwerking, in overeenstemming met het Toepasselijke Recht.</w:t>
      </w:r>
    </w:p>
    <w:p w14:paraId="1BC41D96" w14:textId="38B9B6F7" w:rsidR="001B52BB" w:rsidRDefault="001B52BB" w:rsidP="002A7218">
      <w:pPr>
        <w:ind w:left="705" w:hanging="705"/>
        <w:rPr>
          <w:bCs/>
        </w:rPr>
      </w:pPr>
      <w:r>
        <w:rPr>
          <w:bCs/>
        </w:rPr>
        <w:t xml:space="preserve">4.4 </w:t>
      </w:r>
      <w:r w:rsidR="009F3F40">
        <w:rPr>
          <w:bCs/>
        </w:rPr>
        <w:tab/>
      </w:r>
      <w:r>
        <w:rPr>
          <w:bCs/>
        </w:rPr>
        <w:t>Partijen zullen de Persoonsgegevens</w:t>
      </w:r>
      <w:r w:rsidRPr="00BE18D0">
        <w:rPr>
          <w:bCs/>
        </w:rPr>
        <w:t xml:space="preserve"> geheim houden en</w:t>
      </w:r>
      <w:r>
        <w:rPr>
          <w:bCs/>
        </w:rPr>
        <w:t xml:space="preserve"> </w:t>
      </w:r>
      <w:r w:rsidRPr="00BE18D0">
        <w:rPr>
          <w:bCs/>
        </w:rPr>
        <w:t>alle nodige maatr</w:t>
      </w:r>
      <w:r>
        <w:rPr>
          <w:bCs/>
        </w:rPr>
        <w:t>egelen treffen om</w:t>
      </w:r>
      <w:r w:rsidR="00051215">
        <w:rPr>
          <w:bCs/>
        </w:rPr>
        <w:t xml:space="preserve"> </w:t>
      </w:r>
      <w:r w:rsidRPr="00BE18D0">
        <w:rPr>
          <w:bCs/>
        </w:rPr>
        <w:t xml:space="preserve">geheimhouding van de </w:t>
      </w:r>
      <w:r>
        <w:rPr>
          <w:bCs/>
        </w:rPr>
        <w:t>Persoonsgegevens</w:t>
      </w:r>
      <w:r w:rsidRPr="00BE18D0">
        <w:rPr>
          <w:bCs/>
        </w:rPr>
        <w:t xml:space="preserve"> te verzekeren. </w:t>
      </w:r>
    </w:p>
    <w:p w14:paraId="76F76576" w14:textId="77777777" w:rsidR="00051215" w:rsidRPr="009F3F40" w:rsidRDefault="00051215" w:rsidP="002A7218">
      <w:pPr>
        <w:ind w:left="705" w:hanging="705"/>
        <w:rPr>
          <w:bCs/>
        </w:rPr>
      </w:pPr>
    </w:p>
    <w:p w14:paraId="2290C5A3" w14:textId="77943488" w:rsidR="001B52BB" w:rsidRPr="007F49E4" w:rsidRDefault="00311826" w:rsidP="007F49E4">
      <w:pPr>
        <w:pStyle w:val="Alineanummering2"/>
        <w:ind w:left="705" w:hanging="705"/>
        <w:rPr>
          <w:strike/>
        </w:rPr>
      </w:pPr>
      <w:r w:rsidRPr="00042351">
        <w:t>4.</w:t>
      </w:r>
      <w:r w:rsidR="001B52BB" w:rsidRPr="00042351">
        <w:t>5</w:t>
      </w:r>
      <w:r w:rsidR="00D872EA" w:rsidRPr="00042351">
        <w:t xml:space="preserve"> </w:t>
      </w:r>
      <w:r w:rsidR="009F3F40" w:rsidRPr="00042351">
        <w:tab/>
      </w:r>
      <w:r w:rsidR="00D872EA" w:rsidRPr="00042351">
        <w:t>Partijen zien erop toe dat de medewerkers voor wie zij verantwoordelijk zijn, de uitgewisselde gegevens uitsluitend inzien als dit noodzakelijk is voor hun werkzaamheden. Indien het medische gegevens betreft, zien Partijen erop toe</w:t>
      </w:r>
      <w:r w:rsidR="00EB2A3F" w:rsidRPr="00042351">
        <w:t xml:space="preserve"> dat  medewerkers, de uitgewisselde gegevens uitsluitend inzien als zij een behandelrelatie hebben</w:t>
      </w:r>
      <w:r w:rsidR="0016777B" w:rsidRPr="00042351">
        <w:t xml:space="preserve"> met de  </w:t>
      </w:r>
      <w:r w:rsidR="00042351" w:rsidRPr="00042351">
        <w:t>cliënt</w:t>
      </w:r>
      <w:r w:rsidR="001540EF" w:rsidRPr="00042351">
        <w:t xml:space="preserve">, danwel daarbij </w:t>
      </w:r>
      <w:r w:rsidR="0016777B" w:rsidRPr="00042351">
        <w:t>rechtstreeks betrokken zijn.</w:t>
      </w:r>
      <w:r w:rsidR="00EB2A3F" w:rsidRPr="00042351">
        <w:t xml:space="preserve"> </w:t>
      </w:r>
    </w:p>
    <w:p w14:paraId="2E473BA3" w14:textId="77777777" w:rsidR="004A6A3E" w:rsidRDefault="00311826" w:rsidP="004A6A3E">
      <w:pPr>
        <w:pStyle w:val="Alineanummering2"/>
        <w:ind w:left="705" w:hanging="705"/>
      </w:pPr>
      <w:r>
        <w:t>4.</w:t>
      </w:r>
      <w:r w:rsidR="00042351">
        <w:t>6</w:t>
      </w:r>
      <w:r w:rsidR="000B01CE">
        <w:t xml:space="preserve"> </w:t>
      </w:r>
      <w:r w:rsidR="009F3F40">
        <w:tab/>
      </w:r>
      <w:r w:rsidR="000B01CE" w:rsidRPr="000B01CE">
        <w:t xml:space="preserve">Een klacht met betrekking tot de Verwerking van Persoonsgegevens </w:t>
      </w:r>
      <w:r w:rsidR="0016777B">
        <w:t xml:space="preserve">onder de samenwerkingsovereenkomst/ dienstverleningsovereenkomst </w:t>
      </w:r>
      <w:r w:rsidR="000B01CE" w:rsidRPr="000B01CE">
        <w:t>die wordt ontvangen door de Partij die ten aanzien van de betreffende Persoonsgegevens niet als Verwerkingsverantwoordelijke is aan te merken, wordt onverwijld doorgestuurd naar de Verwerkingsverantwoordelijke.</w:t>
      </w:r>
    </w:p>
    <w:p w14:paraId="2681F75E" w14:textId="71440CE5" w:rsidR="00803565" w:rsidRDefault="004A6A3E" w:rsidP="004A6A3E">
      <w:pPr>
        <w:pStyle w:val="Alineanummering2"/>
        <w:ind w:left="705" w:hanging="705"/>
      </w:pPr>
      <w:r>
        <w:t>4.7</w:t>
      </w:r>
      <w:r>
        <w:tab/>
      </w:r>
      <w:r w:rsidR="00EB2A3F" w:rsidRPr="00955C0C">
        <w:t xml:space="preserve">Indien een Partij op grond van een wettelijke verplichting </w:t>
      </w:r>
      <w:r w:rsidR="00EB2A3F">
        <w:t>Persoons</w:t>
      </w:r>
      <w:r w:rsidR="00EB2A3F" w:rsidRPr="00955C0C">
        <w:t xml:space="preserve">gegevens dient te verstrekken </w:t>
      </w:r>
      <w:r w:rsidR="00EB2A3F">
        <w:t xml:space="preserve">waarbij de betreffende Persoonsgegevens van de andere Partij zijn ontvangen, </w:t>
      </w:r>
      <w:r w:rsidR="00EB2A3F" w:rsidRPr="00955C0C">
        <w:t xml:space="preserve">verifieert </w:t>
      </w:r>
      <w:r w:rsidR="00EB2A3F">
        <w:t>eerstgenoemde</w:t>
      </w:r>
      <w:r w:rsidR="00EB2A3F" w:rsidRPr="00955C0C">
        <w:t xml:space="preserve"> Partij de grondslag van het verzoek en de identiteit van de </w:t>
      </w:r>
      <w:r w:rsidR="00EB2A3F" w:rsidRPr="00955C0C">
        <w:lastRenderedPageBreak/>
        <w:t>verzoeker</w:t>
      </w:r>
      <w:r w:rsidR="00EB2A3F">
        <w:t xml:space="preserve">. Vervolgens </w:t>
      </w:r>
      <w:r w:rsidR="00EB2A3F" w:rsidRPr="00955C0C">
        <w:t>infor</w:t>
      </w:r>
      <w:r w:rsidR="00EB2A3F">
        <w:t xml:space="preserve">meert deze Partij </w:t>
      </w:r>
      <w:r w:rsidR="00EB2A3F" w:rsidRPr="00955C0C">
        <w:t xml:space="preserve">voorafgaand aan de verstrekking, de Partij van wie hij de </w:t>
      </w:r>
      <w:r w:rsidR="00EB2A3F">
        <w:t>Persoons</w:t>
      </w:r>
      <w:r w:rsidR="00EB2A3F" w:rsidRPr="00955C0C">
        <w:t>gegevens heeft ontvangen.</w:t>
      </w:r>
      <w:r w:rsidR="00EB2A3F">
        <w:t xml:space="preserve"> De Persoonsgegeven worden alleen verstrekt indien het niet mogelijk is aan de plicht te voldoen zonder dat er Persoonsgegevens verstrekt worden.</w:t>
      </w:r>
    </w:p>
    <w:p w14:paraId="245BF7DE" w14:textId="1D4EB376" w:rsidR="0047698E" w:rsidRDefault="00311826" w:rsidP="00803565">
      <w:pPr>
        <w:pStyle w:val="Alineanummering2"/>
        <w:ind w:left="705" w:hanging="705"/>
      </w:pPr>
      <w:r>
        <w:t>4.</w:t>
      </w:r>
      <w:r w:rsidR="004A6A3E">
        <w:t>8</w:t>
      </w:r>
      <w:r w:rsidR="00E22E49">
        <w:t xml:space="preserve"> </w:t>
      </w:r>
      <w:r w:rsidR="009F3F40">
        <w:tab/>
      </w:r>
      <w:r w:rsidR="00EB2A3F" w:rsidRPr="00955C0C">
        <w:t>Partijen bieden elkaar volledige medewerking om binnen de wettelijke termijnen te voldoen aan de verplichtingen op grond van de AVG, meer in het bijzonder de rechten van Betrokkenen</w:t>
      </w:r>
      <w:r w:rsidR="00EB2A3F">
        <w:t xml:space="preserve"> </w:t>
      </w:r>
      <w:r w:rsidR="00EB2A3F" w:rsidRPr="00042351">
        <w:t>(zie artikel 5).</w:t>
      </w:r>
    </w:p>
    <w:p w14:paraId="016CC26C" w14:textId="7740D2D1" w:rsidR="00E22E49" w:rsidRPr="00E22E49" w:rsidRDefault="00E22E49" w:rsidP="00E22E49">
      <w:pPr>
        <w:pStyle w:val="Alineanummering2"/>
        <w:rPr>
          <w:b/>
        </w:rPr>
      </w:pPr>
      <w:r w:rsidRPr="00E22E49">
        <w:rPr>
          <w:b/>
        </w:rPr>
        <w:t>5</w:t>
      </w:r>
      <w:r w:rsidRPr="00E22E49">
        <w:rPr>
          <w:b/>
        </w:rPr>
        <w:tab/>
        <w:t>Rechten van Betrokkenen</w:t>
      </w:r>
    </w:p>
    <w:p w14:paraId="446B56CA" w14:textId="3881AF38" w:rsidR="00E22E49" w:rsidRDefault="00E22E49" w:rsidP="002A7218">
      <w:pPr>
        <w:pStyle w:val="Alineanummering2"/>
        <w:ind w:left="705" w:hanging="705"/>
      </w:pPr>
      <w:r>
        <w:t>5.1</w:t>
      </w:r>
      <w:r>
        <w:tab/>
        <w:t xml:space="preserve">De Partij die in het kader van de </w:t>
      </w:r>
      <w:r w:rsidR="006B0909">
        <w:t xml:space="preserve">Overeenkomst </w:t>
      </w:r>
      <w:r>
        <w:t>voor een Verwerking van Persoonsgegevens van een Cliënt als Verwerkingsverantwoordelijke is aan te merken, garandeert de rechten van de betreffende Cliënt</w:t>
      </w:r>
      <w:r w:rsidR="00BC12DF">
        <w:t>.</w:t>
      </w:r>
    </w:p>
    <w:p w14:paraId="2ED40B46" w14:textId="362E8841" w:rsidR="00A433C4" w:rsidRDefault="00E22E49" w:rsidP="002A7218">
      <w:pPr>
        <w:pStyle w:val="Alineanummering2"/>
        <w:ind w:left="705" w:hanging="705"/>
      </w:pPr>
      <w:r>
        <w:t>5.2</w:t>
      </w:r>
      <w:r>
        <w:tab/>
      </w:r>
      <w:r w:rsidRPr="004D4DA3">
        <w:t>Als het verzoek van de Clie</w:t>
      </w:r>
      <w:r w:rsidR="0009035A" w:rsidRPr="004D4DA3">
        <w:t>nt (deels) betrekking heeft op P</w:t>
      </w:r>
      <w:r w:rsidRPr="004D4DA3">
        <w:t>ersoonsgegevens waarvan de andere Partij Verwerkersverantwoordelijke is, zal de Partij dit verzoek onverwijld doorsturen naar de contactpersoon van de ande</w:t>
      </w:r>
      <w:r w:rsidR="004A6A3E">
        <w:t>re Partij.</w:t>
      </w:r>
      <w:r>
        <w:t xml:space="preserve"> </w:t>
      </w:r>
    </w:p>
    <w:p w14:paraId="21636157" w14:textId="537EF685" w:rsidR="00051215" w:rsidRDefault="0047698E" w:rsidP="002A7218">
      <w:pPr>
        <w:pStyle w:val="Alineanummering2"/>
        <w:ind w:left="705" w:hanging="705"/>
        <w:rPr>
          <w:b/>
        </w:rPr>
      </w:pPr>
      <w:r w:rsidRPr="0047698E">
        <w:rPr>
          <w:b/>
        </w:rPr>
        <w:t>6</w:t>
      </w:r>
      <w:r w:rsidRPr="0047698E">
        <w:rPr>
          <w:b/>
        </w:rPr>
        <w:tab/>
        <w:t>Verstrekken van informatie aan Cliënten</w:t>
      </w:r>
    </w:p>
    <w:p w14:paraId="48C43B36" w14:textId="1E3469B4" w:rsidR="0047698E" w:rsidRDefault="0047698E" w:rsidP="002A7218">
      <w:pPr>
        <w:pStyle w:val="Alineanummering2"/>
        <w:ind w:left="705" w:hanging="705"/>
      </w:pPr>
      <w:r w:rsidRPr="0047698E">
        <w:t xml:space="preserve">6.1 </w:t>
      </w:r>
      <w:r>
        <w:tab/>
      </w:r>
      <w:r w:rsidRPr="0047698E">
        <w:t>Partijen zullen</w:t>
      </w:r>
      <w:r>
        <w:t xml:space="preserve"> in principe</w:t>
      </w:r>
      <w:r w:rsidRPr="0047698E">
        <w:t xml:space="preserve"> ieder voor zich Betrokkenen informeren over de verwerkingen van hun Persoonsgegevens, in ieder geval conform artikel 13 en 14 AVG, waarbij Partijen Betrokkenen tevens zullen informeren over de onderlinge uitwisseling van de Persoonsgegevens</w:t>
      </w:r>
      <w:r w:rsidR="00926D10">
        <w:t>.</w:t>
      </w:r>
    </w:p>
    <w:p w14:paraId="18E481D2" w14:textId="65D7F5B4" w:rsidR="00134A3D" w:rsidRPr="00E22E49" w:rsidRDefault="00BC12DF" w:rsidP="00134A3D">
      <w:pPr>
        <w:pStyle w:val="Alineanummering1"/>
      </w:pPr>
      <w:r>
        <w:t>7</w:t>
      </w:r>
      <w:r w:rsidR="00134A3D" w:rsidRPr="00E22E49">
        <w:tab/>
        <w:t>Inschakelen van derden (verwerkers</w:t>
      </w:r>
      <w:r w:rsidR="00134A3D" w:rsidRPr="00926D10">
        <w:t>/onderaannemers)</w:t>
      </w:r>
    </w:p>
    <w:p w14:paraId="0797095C" w14:textId="0AF1A4AE" w:rsidR="00134A3D" w:rsidRDefault="00BC12DF" w:rsidP="002A7218">
      <w:pPr>
        <w:pStyle w:val="Alineanummering1"/>
        <w:ind w:left="705" w:hanging="705"/>
        <w:rPr>
          <w:b w:val="0"/>
        </w:rPr>
      </w:pPr>
      <w:r>
        <w:rPr>
          <w:b w:val="0"/>
        </w:rPr>
        <w:t>7</w:t>
      </w:r>
      <w:r w:rsidR="005C24B8">
        <w:rPr>
          <w:b w:val="0"/>
        </w:rPr>
        <w:t>.1</w:t>
      </w:r>
      <w:r w:rsidR="00134A3D" w:rsidRPr="00134A3D">
        <w:rPr>
          <w:b w:val="0"/>
        </w:rPr>
        <w:tab/>
        <w:t xml:space="preserve">Wanneer een Partij een andere organisatie inschakelt, zal hij aan deze derde minimaal de verplichtingen opleggen die zijn opgenomen in </w:t>
      </w:r>
      <w:r w:rsidR="004A6A3E">
        <w:rPr>
          <w:b w:val="0"/>
        </w:rPr>
        <w:t>deze Voorwaarden</w:t>
      </w:r>
      <w:r w:rsidR="00134A3D" w:rsidRPr="00134A3D">
        <w:rPr>
          <w:b w:val="0"/>
        </w:rPr>
        <w:t xml:space="preserve"> en relevante wet- en regelgeving. Deze Partij zal de afspraken schriftelijk vastleggen en toezien op de naleving daarvan door de betreffende derde.</w:t>
      </w:r>
    </w:p>
    <w:p w14:paraId="6F770A7B" w14:textId="0B0BF80A" w:rsidR="00134A3D" w:rsidRPr="002A7218" w:rsidRDefault="00BC12DF" w:rsidP="002A7218">
      <w:pPr>
        <w:pStyle w:val="Alineanummering1"/>
        <w:ind w:left="705" w:hanging="705"/>
        <w:rPr>
          <w:b w:val="0"/>
        </w:rPr>
      </w:pPr>
      <w:r>
        <w:rPr>
          <w:b w:val="0"/>
        </w:rPr>
        <w:t>7</w:t>
      </w:r>
      <w:r w:rsidR="00051215">
        <w:rPr>
          <w:b w:val="0"/>
        </w:rPr>
        <w:t>.2</w:t>
      </w:r>
      <w:r w:rsidR="00134A3D" w:rsidRPr="00134A3D">
        <w:rPr>
          <w:b w:val="0"/>
        </w:rPr>
        <w:tab/>
        <w:t xml:space="preserve">De Partij die de derde heeft gecontracteerd, blijft volledig aansprakelijk voor de gevolgen van het inschakelen van deze derde. </w:t>
      </w:r>
    </w:p>
    <w:p w14:paraId="58A6721F" w14:textId="39EF3F0F" w:rsidR="009A471E" w:rsidRDefault="009F140B" w:rsidP="00061F0F">
      <w:pPr>
        <w:pStyle w:val="Alineanummering1"/>
      </w:pPr>
      <w:r>
        <w:t>8</w:t>
      </w:r>
      <w:r w:rsidR="00010694">
        <w:tab/>
      </w:r>
      <w:r w:rsidR="0009035A">
        <w:t xml:space="preserve"> </w:t>
      </w:r>
      <w:r w:rsidR="00020824">
        <w:t>Inbreuk in verband met Persoonsgegevens (datalek)</w:t>
      </w:r>
      <w:r w:rsidR="009A471E">
        <w:t xml:space="preserve"> </w:t>
      </w:r>
    </w:p>
    <w:p w14:paraId="78249C83" w14:textId="49E8141C" w:rsidR="00020824" w:rsidRDefault="009F140B" w:rsidP="002A7218">
      <w:pPr>
        <w:pStyle w:val="Alineanummering2"/>
        <w:spacing w:after="0"/>
        <w:ind w:left="705" w:hanging="705"/>
      </w:pPr>
      <w:r>
        <w:t>8</w:t>
      </w:r>
      <w:r w:rsidR="0009035A">
        <w:t xml:space="preserve">.1 </w:t>
      </w:r>
      <w:r w:rsidR="009F3F40">
        <w:tab/>
      </w:r>
      <w:r w:rsidR="00020824">
        <w:t>Indien zich een inbreuk in verband met Persoonsgegevens heeft voorgedaan, melden Partijen, dit conform de AVG en zijn eigen procedure:</w:t>
      </w:r>
    </w:p>
    <w:p w14:paraId="2F9553A3" w14:textId="09CF6724" w:rsidR="00020824" w:rsidRDefault="00020824" w:rsidP="00133C41">
      <w:pPr>
        <w:pStyle w:val="Alineanummering2"/>
        <w:spacing w:after="0"/>
        <w:ind w:firstLine="705"/>
      </w:pPr>
      <w:r>
        <w:t>a) aan de Autoriteit Persoonsgegevens (artikel 33 AVG);</w:t>
      </w:r>
    </w:p>
    <w:p w14:paraId="0EB66C69" w14:textId="420F1667" w:rsidR="00020824" w:rsidRDefault="00020824" w:rsidP="00133C41">
      <w:pPr>
        <w:pStyle w:val="Alineanummering2"/>
        <w:ind w:firstLine="705"/>
      </w:pPr>
      <w:r>
        <w:t>b) aan de Client wiens Persoonsgegevens het betreft (artikel 34 AVG).</w:t>
      </w:r>
    </w:p>
    <w:p w14:paraId="0769A39B" w14:textId="43278792" w:rsidR="00020824" w:rsidRDefault="009F140B" w:rsidP="002A7218">
      <w:pPr>
        <w:pStyle w:val="Alineanummering2"/>
        <w:ind w:left="705" w:hanging="705"/>
      </w:pPr>
      <w:r>
        <w:t>8</w:t>
      </w:r>
      <w:r w:rsidR="00010694">
        <w:t>.2</w:t>
      </w:r>
      <w:r w:rsidR="00010694">
        <w:tab/>
      </w:r>
      <w:r w:rsidR="00020824">
        <w:t>De Partij die een Inbreuk in verband met Persoonsgegevens constateert ten aanzien van Persoonsgegevens</w:t>
      </w:r>
      <w:r w:rsidR="0009035A">
        <w:t xml:space="preserve"> waarvan hij </w:t>
      </w:r>
      <w:r w:rsidR="0009035A" w:rsidRPr="00787287">
        <w:rPr>
          <w:u w:val="single"/>
        </w:rPr>
        <w:t>niet</w:t>
      </w:r>
      <w:r w:rsidR="0009035A">
        <w:t xml:space="preserve"> als Verwerkingsverantwoordelijke is aan te merken</w:t>
      </w:r>
      <w:r w:rsidR="00020824">
        <w:t xml:space="preserve">, informeert onverwijld de andere Partij over de betreffende inbreuk en levert daarbij, alle informatie aan die andere Partij nodig heeft voor de melding aan de Autoriteit </w:t>
      </w:r>
      <w:r w:rsidR="00020824">
        <w:lastRenderedPageBreak/>
        <w:t xml:space="preserve">Persoonsgegevens en de melding aan de Client wiens Persoonsgegevens het betreft. Partijen houden elkaar op de hoogte van de ontwikkelingen ten aanzien van de Inbreuk en van de maatregelen die de Partij treft bij wie de Inbreuk heeft plaatsgevonden om de gevolgen van de Inbreuk te beperken en herhaling te voorkomen. </w:t>
      </w:r>
    </w:p>
    <w:p w14:paraId="3E82A1CB" w14:textId="0DAB9B1D" w:rsidR="003B7331" w:rsidRPr="00051215" w:rsidRDefault="00C85918" w:rsidP="002A7218">
      <w:pPr>
        <w:pStyle w:val="Alineanummering2"/>
      </w:pPr>
      <w:r>
        <w:t>9</w:t>
      </w:r>
      <w:r w:rsidR="004131BC">
        <w:tab/>
      </w:r>
      <w:bookmarkStart w:id="2" w:name="_Toc446311136"/>
      <w:r w:rsidR="003B7331" w:rsidRPr="00051215">
        <w:rPr>
          <w:b/>
        </w:rPr>
        <w:t>Aansprakelijkheid</w:t>
      </w:r>
      <w:bookmarkEnd w:id="2"/>
    </w:p>
    <w:p w14:paraId="3485AD28" w14:textId="0AD90C44" w:rsidR="003B7331" w:rsidRPr="003B7331" w:rsidRDefault="00C85918" w:rsidP="002A7218">
      <w:pPr>
        <w:pStyle w:val="Alineanummering2"/>
        <w:ind w:left="705" w:hanging="705"/>
      </w:pPr>
      <w:r>
        <w:rPr>
          <w:rStyle w:val="Paginanummer"/>
          <w:sz w:val="20"/>
        </w:rPr>
        <w:t>9</w:t>
      </w:r>
      <w:r w:rsidR="004131BC">
        <w:rPr>
          <w:rStyle w:val="Paginanummer"/>
          <w:sz w:val="20"/>
        </w:rPr>
        <w:t>.1</w:t>
      </w:r>
      <w:r w:rsidR="004131BC">
        <w:rPr>
          <w:rStyle w:val="Paginanummer"/>
          <w:sz w:val="20"/>
        </w:rPr>
        <w:tab/>
      </w:r>
      <w:r w:rsidR="003B7331" w:rsidRPr="003B7331">
        <w:rPr>
          <w:rStyle w:val="Paginanummer"/>
          <w:sz w:val="20"/>
        </w:rPr>
        <w:t xml:space="preserve">Partijen zijn ieder verantwoordelijk en aansprakelijk voor hun eigen handelen </w:t>
      </w:r>
      <w:r w:rsidR="003B7331" w:rsidRPr="003B7331">
        <w:t>of voor het handelen van hun ondergeschikten en van andere personen waarvoor de aansprakelijkheid wordt toegerekend.</w:t>
      </w:r>
    </w:p>
    <w:p w14:paraId="0750AB28" w14:textId="0D1E866C" w:rsidR="003B7331" w:rsidRPr="003B7331" w:rsidRDefault="00C85918" w:rsidP="002A7218">
      <w:pPr>
        <w:pStyle w:val="Alineanummering2"/>
        <w:ind w:left="705" w:hanging="705"/>
        <w:rPr>
          <w:rStyle w:val="Paginanummer"/>
          <w:sz w:val="20"/>
        </w:rPr>
      </w:pPr>
      <w:r>
        <w:rPr>
          <w:rStyle w:val="Paginanummer"/>
          <w:sz w:val="20"/>
        </w:rPr>
        <w:t>9</w:t>
      </w:r>
      <w:r w:rsidR="004131BC">
        <w:rPr>
          <w:rStyle w:val="Paginanummer"/>
          <w:sz w:val="20"/>
        </w:rPr>
        <w:t>.2</w:t>
      </w:r>
      <w:r w:rsidR="004131BC">
        <w:rPr>
          <w:rStyle w:val="Paginanummer"/>
          <w:sz w:val="20"/>
        </w:rPr>
        <w:tab/>
      </w:r>
      <w:r w:rsidR="003B7331" w:rsidRPr="003B7331">
        <w:rPr>
          <w:rStyle w:val="Paginanummer"/>
          <w:sz w:val="20"/>
        </w:rPr>
        <w:t>Een Partij is aansprakelijk voor een door de Autoriteit Persoonsgegevens aan de andere Partij opgelegde bestuurlijke boete als deze boete het gevolg is van het onrechtmatig of nalatig handelen van eerstgenoemde Partij.</w:t>
      </w:r>
    </w:p>
    <w:p w14:paraId="3CC2C5EB" w14:textId="0FDD935C" w:rsidR="003B7331" w:rsidRPr="003B7331" w:rsidRDefault="00C85918" w:rsidP="002A7218">
      <w:pPr>
        <w:pStyle w:val="Alineanummering2"/>
        <w:ind w:left="705" w:hanging="705"/>
      </w:pPr>
      <w:r>
        <w:t>9</w:t>
      </w:r>
      <w:r w:rsidR="004131BC">
        <w:t>.3</w:t>
      </w:r>
      <w:r w:rsidR="004131BC">
        <w:tab/>
      </w:r>
      <w:r w:rsidR="003B7331" w:rsidRPr="003B7331">
        <w:t xml:space="preserve">Partijen verlenen elkaar vrijwaring voor iedere aanspraak van derden, ter zake van door ondergeschikten of andere aan Partijen gerelateerde personen veroorzaakte schade, dan wel wegens het niet-naleven door Partijen van </w:t>
      </w:r>
      <w:r w:rsidR="009F140B">
        <w:t>hun verplichtingen ingevolge deze Voorwaarden.</w:t>
      </w:r>
    </w:p>
    <w:p w14:paraId="172F9E8B" w14:textId="3B6B5675" w:rsidR="003B7331" w:rsidRPr="003B7331" w:rsidRDefault="00C85918" w:rsidP="002A7218">
      <w:pPr>
        <w:pStyle w:val="Alineanummering2"/>
        <w:ind w:left="705" w:hanging="705"/>
      </w:pPr>
      <w:r>
        <w:t>9</w:t>
      </w:r>
      <w:r w:rsidR="004131BC">
        <w:t>.4</w:t>
      </w:r>
      <w:r w:rsidR="004131BC">
        <w:tab/>
      </w:r>
      <w:r w:rsidR="003B7331" w:rsidRPr="003B7331">
        <w:t>Elk der Partijen draagt zelf zorg voor een adequate aansprakelijkheidsverzekering voor aan derden toegebrachte schade, veroorzaakt door haar ondergeschikten of anderen voor wie haar aansprakelijkheid wordt toegerekend.</w:t>
      </w:r>
    </w:p>
    <w:p w14:paraId="38E85788" w14:textId="51CAF5EF" w:rsidR="00C85918" w:rsidRDefault="00C85918" w:rsidP="00C85918">
      <w:pPr>
        <w:pStyle w:val="Lijstalinea"/>
        <w:numPr>
          <w:ilvl w:val="0"/>
          <w:numId w:val="26"/>
        </w:numPr>
        <w:ind w:left="709" w:hanging="709"/>
        <w:jc w:val="both"/>
        <w:rPr>
          <w:rFonts w:cs="Arial"/>
          <w:b/>
        </w:rPr>
      </w:pPr>
      <w:r w:rsidRPr="00EB5117">
        <w:rPr>
          <w:rFonts w:cs="Arial"/>
          <w:b/>
        </w:rPr>
        <w:t>Wijziging Voorwaarden</w:t>
      </w:r>
    </w:p>
    <w:p w14:paraId="38D8E0C5" w14:textId="77777777" w:rsidR="00EB5117" w:rsidRPr="00EB5117" w:rsidRDefault="00EB5117" w:rsidP="00EB5117">
      <w:pPr>
        <w:pStyle w:val="Lijstalinea"/>
        <w:ind w:left="709"/>
        <w:jc w:val="both"/>
        <w:rPr>
          <w:rFonts w:cs="Arial"/>
          <w:b/>
        </w:rPr>
      </w:pPr>
    </w:p>
    <w:p w14:paraId="4472D8CB" w14:textId="2495FC9B" w:rsidR="00C85918" w:rsidRPr="00C85918" w:rsidRDefault="00C85918" w:rsidP="00C85918">
      <w:pPr>
        <w:ind w:left="709" w:hanging="709"/>
        <w:jc w:val="both"/>
        <w:rPr>
          <w:rFonts w:cs="Arial"/>
        </w:rPr>
      </w:pPr>
      <w:r>
        <w:rPr>
          <w:rFonts w:cs="Arial"/>
        </w:rPr>
        <w:t>10.1</w:t>
      </w:r>
      <w:r w:rsidRPr="00C85918">
        <w:rPr>
          <w:rFonts w:cs="Arial"/>
        </w:rPr>
        <w:tab/>
        <w:t xml:space="preserve">Opdrachtgever behoudt zich het recht voor deze Voorwaarden tussentijds te wijzigen. Opdrachtnemer wordt hiervan op de hoogte gesteld. </w:t>
      </w:r>
    </w:p>
    <w:p w14:paraId="2F188C00" w14:textId="7AD847EF" w:rsidR="004D4DA3" w:rsidRDefault="00C85918" w:rsidP="00C85918">
      <w:pPr>
        <w:ind w:left="705" w:hanging="705"/>
        <w:jc w:val="both"/>
        <w:rPr>
          <w:rFonts w:cs="Arial"/>
        </w:rPr>
      </w:pPr>
      <w:r>
        <w:rPr>
          <w:rFonts w:cs="Arial"/>
        </w:rPr>
        <w:t>10.2</w:t>
      </w:r>
      <w:r w:rsidRPr="00C85918">
        <w:rPr>
          <w:rFonts w:cs="Arial"/>
        </w:rPr>
        <w:tab/>
        <w:t xml:space="preserve">Bij ingrijpende wijzigingen heeft de Opdrachtnemer het recht de Overeenkomst te beëindigen, met inachtneming van de </w:t>
      </w:r>
      <w:r>
        <w:rPr>
          <w:rFonts w:cs="Arial"/>
        </w:rPr>
        <w:t xml:space="preserve">relevante bepalingen in de </w:t>
      </w:r>
      <w:r w:rsidRPr="00C85918">
        <w:rPr>
          <w:rFonts w:cs="Arial"/>
        </w:rPr>
        <w:t>Algemene voorwaarden onderaanneming Zorgverlening</w:t>
      </w:r>
      <w:r>
        <w:rPr>
          <w:rFonts w:cs="Arial"/>
        </w:rPr>
        <w:t>.</w:t>
      </w:r>
    </w:p>
    <w:p w14:paraId="5BBFAAC0" w14:textId="77777777" w:rsidR="004D4DA3" w:rsidRDefault="004D4DA3" w:rsidP="00425AAC">
      <w:pPr>
        <w:jc w:val="both"/>
        <w:rPr>
          <w:rFonts w:cs="Arial"/>
        </w:rPr>
      </w:pPr>
    </w:p>
    <w:p w14:paraId="63065DEA" w14:textId="77777777" w:rsidR="004D4DA3" w:rsidRDefault="004D4DA3" w:rsidP="00425AAC">
      <w:pPr>
        <w:jc w:val="both"/>
        <w:rPr>
          <w:rFonts w:cs="Arial"/>
        </w:rPr>
      </w:pPr>
    </w:p>
    <w:p w14:paraId="064DD5DE" w14:textId="77777777" w:rsidR="004D4DA3" w:rsidRDefault="004D4DA3" w:rsidP="00425AAC">
      <w:pPr>
        <w:jc w:val="both"/>
        <w:rPr>
          <w:rFonts w:cs="Arial"/>
        </w:rPr>
      </w:pPr>
    </w:p>
    <w:tbl>
      <w:tblPr>
        <w:tblW w:w="8292" w:type="dxa"/>
        <w:tblCellMar>
          <w:left w:w="70" w:type="dxa"/>
          <w:right w:w="70" w:type="dxa"/>
        </w:tblCellMar>
        <w:tblLook w:val="0000" w:firstRow="0" w:lastRow="0" w:firstColumn="0" w:lastColumn="0" w:noHBand="0" w:noVBand="0"/>
      </w:tblPr>
      <w:tblGrid>
        <w:gridCol w:w="3756"/>
        <w:gridCol w:w="708"/>
        <w:gridCol w:w="3828"/>
      </w:tblGrid>
      <w:tr w:rsidR="0017555F" w:rsidRPr="003019D2" w14:paraId="2CA899CE" w14:textId="77777777" w:rsidTr="007D19AF">
        <w:tc>
          <w:tcPr>
            <w:tcW w:w="3756" w:type="dxa"/>
          </w:tcPr>
          <w:p w14:paraId="46C0FF91" w14:textId="77777777" w:rsidR="0017555F" w:rsidRPr="003019D2" w:rsidRDefault="0017555F" w:rsidP="009F140B">
            <w:pPr>
              <w:spacing w:line="240" w:lineRule="auto"/>
              <w:rPr>
                <w:rFonts w:cs="Arial"/>
              </w:rPr>
            </w:pPr>
          </w:p>
        </w:tc>
        <w:tc>
          <w:tcPr>
            <w:tcW w:w="708" w:type="dxa"/>
          </w:tcPr>
          <w:p w14:paraId="751943A6" w14:textId="77777777" w:rsidR="0017555F" w:rsidRPr="003019D2" w:rsidRDefault="0017555F" w:rsidP="007D19AF">
            <w:pPr>
              <w:rPr>
                <w:rFonts w:cs="Arial"/>
              </w:rPr>
            </w:pPr>
          </w:p>
        </w:tc>
        <w:tc>
          <w:tcPr>
            <w:tcW w:w="3828" w:type="dxa"/>
          </w:tcPr>
          <w:p w14:paraId="65453FAC" w14:textId="77777777" w:rsidR="0017555F" w:rsidRPr="003019D2" w:rsidRDefault="0017555F" w:rsidP="007D19AF">
            <w:pPr>
              <w:rPr>
                <w:rFonts w:cs="Arial"/>
              </w:rPr>
            </w:pPr>
          </w:p>
        </w:tc>
      </w:tr>
    </w:tbl>
    <w:p w14:paraId="5B213206" w14:textId="75A10358" w:rsidR="00A433C4" w:rsidRDefault="00A433C4" w:rsidP="002A7218">
      <w:pPr>
        <w:spacing w:line="240" w:lineRule="auto"/>
        <w:jc w:val="center"/>
        <w:rPr>
          <w:rFonts w:cs="Arial"/>
        </w:rPr>
      </w:pPr>
    </w:p>
    <w:p w14:paraId="70757C1B" w14:textId="1F0D58D3" w:rsidR="004C51C6" w:rsidRDefault="00A433C4" w:rsidP="009F140B">
      <w:pPr>
        <w:spacing w:line="240" w:lineRule="auto"/>
        <w:rPr>
          <w:rFonts w:cstheme="minorHAnsi"/>
          <w:b/>
          <w:color w:val="000000" w:themeColor="text1"/>
        </w:rPr>
      </w:pPr>
      <w:r>
        <w:rPr>
          <w:rFonts w:cs="Arial"/>
        </w:rPr>
        <w:br w:type="page"/>
      </w:r>
      <w:r w:rsidR="009029ED">
        <w:rPr>
          <w:rFonts w:cstheme="minorHAnsi"/>
          <w:b/>
          <w:color w:val="000000" w:themeColor="text1"/>
        </w:rPr>
        <w:lastRenderedPageBreak/>
        <w:t>B</w:t>
      </w:r>
      <w:r w:rsidR="009F140B">
        <w:rPr>
          <w:rFonts w:cstheme="minorHAnsi"/>
          <w:b/>
          <w:color w:val="000000" w:themeColor="text1"/>
        </w:rPr>
        <w:t>ijlage 1</w:t>
      </w:r>
      <w:r w:rsidR="00AD5EC0">
        <w:rPr>
          <w:rFonts w:cstheme="minorHAnsi"/>
          <w:b/>
          <w:color w:val="000000" w:themeColor="text1"/>
        </w:rPr>
        <w:t>:</w:t>
      </w:r>
      <w:r w:rsidR="009F140B">
        <w:rPr>
          <w:rFonts w:cstheme="minorHAnsi"/>
          <w:b/>
          <w:color w:val="000000" w:themeColor="text1"/>
        </w:rPr>
        <w:t xml:space="preserve"> </w:t>
      </w:r>
      <w:r w:rsidR="004C51C6" w:rsidRPr="00BE2946">
        <w:rPr>
          <w:rFonts w:cstheme="minorHAnsi"/>
          <w:b/>
          <w:color w:val="000000" w:themeColor="text1"/>
        </w:rPr>
        <w:t xml:space="preserve"> Melding datalek</w:t>
      </w:r>
    </w:p>
    <w:p w14:paraId="345A6DB4" w14:textId="77777777" w:rsidR="009F140B" w:rsidRPr="009F140B" w:rsidRDefault="009F140B" w:rsidP="009F140B">
      <w:pPr>
        <w:spacing w:line="240" w:lineRule="auto"/>
        <w:rPr>
          <w:rFonts w:cs="Arial"/>
        </w:rPr>
      </w:pPr>
    </w:p>
    <w:p w14:paraId="6626FD09" w14:textId="77777777" w:rsidR="004C51C6" w:rsidRPr="00AB7AB7" w:rsidRDefault="004C51C6" w:rsidP="004C51C6">
      <w:pPr>
        <w:rPr>
          <w:rFonts w:cstheme="minorHAnsi"/>
          <w:b/>
          <w:color w:val="000000" w:themeColor="text1"/>
        </w:rPr>
      </w:pPr>
      <w:r w:rsidRPr="00AB7AB7">
        <w:rPr>
          <w:rFonts w:cstheme="minorHAnsi"/>
          <w:b/>
          <w:color w:val="000000" w:themeColor="text1"/>
        </w:rPr>
        <w:t xml:space="preserve">Contactgegevens </w:t>
      </w:r>
    </w:p>
    <w:p w14:paraId="1921AC8F" w14:textId="76964A15" w:rsidR="004C51C6" w:rsidRPr="00AB7AB7" w:rsidRDefault="004C51C6" w:rsidP="004C51C6">
      <w:pPr>
        <w:autoSpaceDE w:val="0"/>
        <w:autoSpaceDN w:val="0"/>
        <w:adjustRightInd w:val="0"/>
        <w:spacing w:line="240" w:lineRule="auto"/>
        <w:rPr>
          <w:rFonts w:cstheme="minorHAnsi"/>
          <w:color w:val="000000" w:themeColor="text1"/>
        </w:rPr>
      </w:pPr>
      <w:r w:rsidRPr="00AB7AB7">
        <w:rPr>
          <w:rFonts w:cstheme="minorHAnsi"/>
          <w:color w:val="000000" w:themeColor="text1"/>
        </w:rPr>
        <w:t>Om bij calamiteiten met persoonsgegevens snel en met de juiste personen contact op te kunnen nemen moeten vooraf de wederzijdse contactgegevens bekend zijn. Dit kunnen de contactgegevens van de Functionaris voor de Gegevensbescherming (FG) zijn of de persoon die binnen de organisatie als contactpersoon voor datalek incidenten benoemd is (beide hierna: contactpersoon). Deze contactpersoon zal bij incidenten de verdere communicatie binnen de eigen organisatie verzorgen en aanspreekpunt zijn voor de wederpartij.</w:t>
      </w:r>
      <w:r w:rsidR="009F140B">
        <w:rPr>
          <w:rFonts w:cstheme="minorHAnsi"/>
          <w:color w:val="000000" w:themeColor="text1"/>
        </w:rPr>
        <w:t xml:space="preserve"> De contactgegevens worden uitgewisseld bij het sluiten van de Overeenkomst</w:t>
      </w:r>
      <w:r w:rsidR="00926AEE">
        <w:rPr>
          <w:rFonts w:cstheme="minorHAnsi"/>
          <w:color w:val="000000" w:themeColor="text1"/>
        </w:rPr>
        <w:t>.</w:t>
      </w:r>
    </w:p>
    <w:p w14:paraId="6203251C" w14:textId="77777777" w:rsidR="004C51C6" w:rsidRPr="00AB7AB7" w:rsidRDefault="004C51C6" w:rsidP="004C51C6">
      <w:pPr>
        <w:rPr>
          <w:rFonts w:cstheme="minorHAnsi"/>
          <w:b/>
          <w:color w:val="000000" w:themeColor="text1"/>
        </w:rPr>
      </w:pPr>
    </w:p>
    <w:p w14:paraId="2DB39597" w14:textId="25329CED" w:rsidR="004C51C6" w:rsidRPr="00AB7AB7" w:rsidRDefault="004C51C6" w:rsidP="004C51C6">
      <w:pPr>
        <w:rPr>
          <w:rFonts w:cstheme="minorHAnsi"/>
          <w:b/>
          <w:color w:val="000000" w:themeColor="text1"/>
        </w:rPr>
      </w:pPr>
      <w:r w:rsidRPr="00AB7AB7">
        <w:rPr>
          <w:rFonts w:cstheme="minorHAnsi"/>
          <w:b/>
          <w:color w:val="000000" w:themeColor="text1"/>
        </w:rPr>
        <w:t xml:space="preserve">Melding van incidenten </w:t>
      </w:r>
    </w:p>
    <w:p w14:paraId="5D7E8357" w14:textId="7F80EB01" w:rsidR="004C51C6" w:rsidRPr="00AB7AB7" w:rsidRDefault="004C51C6" w:rsidP="004C51C6">
      <w:pPr>
        <w:autoSpaceDE w:val="0"/>
        <w:autoSpaceDN w:val="0"/>
        <w:adjustRightInd w:val="0"/>
        <w:spacing w:line="240" w:lineRule="auto"/>
        <w:rPr>
          <w:rFonts w:cstheme="minorHAnsi"/>
          <w:b/>
          <w:color w:val="000000" w:themeColor="text1"/>
        </w:rPr>
      </w:pPr>
      <w:r w:rsidRPr="00AB7AB7">
        <w:rPr>
          <w:rFonts w:cstheme="minorHAnsi"/>
          <w:color w:val="000000" w:themeColor="text1"/>
        </w:rPr>
        <w:t>Als zich een (mogelijk) datalek voordoet</w:t>
      </w:r>
      <w:r w:rsidR="004D4DA3">
        <w:rPr>
          <w:rFonts w:cstheme="minorHAnsi"/>
          <w:color w:val="000000" w:themeColor="text1"/>
        </w:rPr>
        <w:t xml:space="preserve"> bij één van de partijen</w:t>
      </w:r>
      <w:r w:rsidRPr="00AB7AB7">
        <w:rPr>
          <w:rFonts w:cstheme="minorHAnsi"/>
          <w:color w:val="000000" w:themeColor="text1"/>
        </w:rPr>
        <w:t>, informeert getroffen partij onmiddellijk de wederpartij middels ee</w:t>
      </w:r>
      <w:r w:rsidR="006B67C0">
        <w:rPr>
          <w:rFonts w:cstheme="minorHAnsi"/>
          <w:color w:val="000000" w:themeColor="text1"/>
        </w:rPr>
        <w:t>n zo compleet mogelijk ingevuld</w:t>
      </w:r>
      <w:r w:rsidRPr="00AB7AB7">
        <w:rPr>
          <w:rFonts w:cstheme="minorHAnsi"/>
          <w:color w:val="000000" w:themeColor="text1"/>
        </w:rPr>
        <w:t xml:space="preserve"> meldingsformulier), in ieder geval per e-mail en aansluitend ook per telefoon. De verantwoordelijke bevestigt de goede ontvangst van het meldingsformulier.</w:t>
      </w:r>
    </w:p>
    <w:p w14:paraId="5981975E" w14:textId="15409078" w:rsidR="004C51C6" w:rsidRPr="00AB7AB7" w:rsidRDefault="004C51C6" w:rsidP="004C51C6">
      <w:pPr>
        <w:autoSpaceDE w:val="0"/>
        <w:autoSpaceDN w:val="0"/>
        <w:adjustRightInd w:val="0"/>
        <w:spacing w:line="240" w:lineRule="auto"/>
        <w:rPr>
          <w:rFonts w:cstheme="minorHAnsi"/>
          <w:color w:val="000000" w:themeColor="text1"/>
        </w:rPr>
      </w:pPr>
    </w:p>
    <w:p w14:paraId="5B98C72A" w14:textId="5C5BBED2" w:rsidR="004C51C6" w:rsidRPr="00AB7AB7" w:rsidRDefault="004C51C6" w:rsidP="004C51C6">
      <w:pPr>
        <w:autoSpaceDE w:val="0"/>
        <w:autoSpaceDN w:val="0"/>
        <w:adjustRightInd w:val="0"/>
        <w:spacing w:line="240" w:lineRule="auto"/>
        <w:rPr>
          <w:rFonts w:cstheme="minorHAnsi"/>
          <w:b/>
          <w:color w:val="000000" w:themeColor="text1"/>
          <w:sz w:val="24"/>
          <w:szCs w:val="24"/>
        </w:rPr>
      </w:pPr>
      <w:r w:rsidRPr="00AB7AB7">
        <w:rPr>
          <w:rFonts w:cstheme="minorHAnsi"/>
          <w:b/>
          <w:color w:val="000000" w:themeColor="text1"/>
          <w:sz w:val="24"/>
          <w:szCs w:val="24"/>
        </w:rPr>
        <w:t xml:space="preserve">Voor meldingen aan </w:t>
      </w:r>
      <w:r w:rsidR="009F140B">
        <w:rPr>
          <w:rFonts w:cstheme="minorHAnsi"/>
          <w:b/>
          <w:color w:val="000000" w:themeColor="text1"/>
          <w:sz w:val="24"/>
          <w:szCs w:val="24"/>
        </w:rPr>
        <w:t>Evean</w:t>
      </w:r>
      <w:r w:rsidRPr="00AB7AB7">
        <w:rPr>
          <w:rFonts w:cstheme="minorHAnsi"/>
          <w:b/>
          <w:color w:val="000000" w:themeColor="text1"/>
          <w:sz w:val="24"/>
          <w:szCs w:val="24"/>
        </w:rPr>
        <w:t xml:space="preserve"> de volgende procedure aanhouden:</w:t>
      </w:r>
    </w:p>
    <w:p w14:paraId="0F1D842E" w14:textId="7A96F7ED" w:rsidR="004C51C6" w:rsidRPr="00AB7AB7" w:rsidRDefault="004C51C6" w:rsidP="004C51C6">
      <w:pPr>
        <w:autoSpaceDE w:val="0"/>
        <w:autoSpaceDN w:val="0"/>
        <w:adjustRightInd w:val="0"/>
        <w:spacing w:line="240" w:lineRule="auto"/>
        <w:rPr>
          <w:rFonts w:cstheme="minorHAnsi"/>
          <w:color w:val="000000" w:themeColor="text1"/>
        </w:rPr>
      </w:pPr>
    </w:p>
    <w:p w14:paraId="7A649E17" w14:textId="6671F057" w:rsidR="004C51C6" w:rsidRPr="00AB7AB7" w:rsidRDefault="004C51C6" w:rsidP="00BE2946">
      <w:pPr>
        <w:numPr>
          <w:ilvl w:val="0"/>
          <w:numId w:val="10"/>
        </w:numPr>
        <w:autoSpaceDE w:val="0"/>
        <w:autoSpaceDN w:val="0"/>
        <w:adjustRightInd w:val="0"/>
        <w:spacing w:line="240" w:lineRule="auto"/>
        <w:contextualSpacing/>
        <w:rPr>
          <w:rFonts w:cstheme="minorHAnsi"/>
          <w:color w:val="000000" w:themeColor="text1"/>
        </w:rPr>
      </w:pPr>
      <w:r w:rsidRPr="00AB7AB7">
        <w:rPr>
          <w:rFonts w:cstheme="minorHAnsi"/>
          <w:color w:val="000000" w:themeColor="text1"/>
        </w:rPr>
        <w:t>Vul het meldingsformulier (</w:t>
      </w:r>
      <w:r w:rsidR="009F140B">
        <w:rPr>
          <w:rFonts w:cstheme="minorHAnsi"/>
          <w:color w:val="000000" w:themeColor="text1"/>
        </w:rPr>
        <w:t>zie volgende pagina</w:t>
      </w:r>
      <w:r w:rsidRPr="00AB7AB7">
        <w:rPr>
          <w:rFonts w:cstheme="minorHAnsi"/>
          <w:color w:val="000000" w:themeColor="text1"/>
        </w:rPr>
        <w:t>) in en mail dit naar</w:t>
      </w:r>
      <w:r w:rsidR="009F140B">
        <w:t xml:space="preserve"> privacy@evean.nl</w:t>
      </w:r>
      <w:r w:rsidR="009F140B" w:rsidRPr="00AB7AB7">
        <w:rPr>
          <w:rFonts w:cstheme="minorHAnsi"/>
          <w:color w:val="000000" w:themeColor="text1"/>
        </w:rPr>
        <w:t xml:space="preserve"> </w:t>
      </w:r>
      <w:r w:rsidRPr="00AB7AB7">
        <w:rPr>
          <w:rFonts w:cstheme="minorHAnsi"/>
          <w:color w:val="000000" w:themeColor="text1"/>
        </w:rPr>
        <w:br/>
      </w:r>
    </w:p>
    <w:p w14:paraId="0111E034" w14:textId="6A7047D3" w:rsidR="004C51C6" w:rsidRPr="00AB7AB7" w:rsidRDefault="004C51C6" w:rsidP="00BE2946">
      <w:pPr>
        <w:numPr>
          <w:ilvl w:val="0"/>
          <w:numId w:val="10"/>
        </w:numPr>
        <w:autoSpaceDE w:val="0"/>
        <w:autoSpaceDN w:val="0"/>
        <w:adjustRightInd w:val="0"/>
        <w:spacing w:line="240" w:lineRule="auto"/>
        <w:contextualSpacing/>
        <w:rPr>
          <w:rFonts w:cstheme="minorHAnsi"/>
          <w:color w:val="000000" w:themeColor="text1"/>
        </w:rPr>
      </w:pPr>
      <w:r w:rsidRPr="00AB7AB7">
        <w:rPr>
          <w:rFonts w:cstheme="minorHAnsi"/>
          <w:color w:val="000000" w:themeColor="text1"/>
        </w:rPr>
        <w:t xml:space="preserve">Neem telefonisch contact op met uw 1e  of 2e contactpersoon bij </w:t>
      </w:r>
      <w:r w:rsidR="00FE6C03">
        <w:rPr>
          <w:rFonts w:cstheme="minorHAnsi"/>
          <w:color w:val="000000" w:themeColor="text1"/>
        </w:rPr>
        <w:t>Evean</w:t>
      </w:r>
      <w:r w:rsidRPr="00AB7AB7">
        <w:rPr>
          <w:rFonts w:cstheme="minorHAnsi"/>
          <w:color w:val="000000" w:themeColor="text1"/>
        </w:rPr>
        <w:t xml:space="preserve"> op en geef telefonisch door dat er een melding datalek is verzonden naar het centrale e-mailadres. </w:t>
      </w:r>
      <w:r w:rsidRPr="00AB7AB7">
        <w:rPr>
          <w:rFonts w:cstheme="minorHAnsi"/>
          <w:color w:val="000000" w:themeColor="text1"/>
        </w:rPr>
        <w:br/>
      </w:r>
    </w:p>
    <w:p w14:paraId="25D2EA82" w14:textId="0B373A2D" w:rsidR="004C51C6" w:rsidRPr="00AB7AB7" w:rsidRDefault="004C51C6" w:rsidP="00BE2946">
      <w:pPr>
        <w:numPr>
          <w:ilvl w:val="0"/>
          <w:numId w:val="10"/>
        </w:numPr>
        <w:autoSpaceDE w:val="0"/>
        <w:autoSpaceDN w:val="0"/>
        <w:adjustRightInd w:val="0"/>
        <w:spacing w:line="240" w:lineRule="auto"/>
        <w:contextualSpacing/>
        <w:rPr>
          <w:rFonts w:cstheme="minorHAnsi"/>
          <w:color w:val="000000" w:themeColor="text1"/>
        </w:rPr>
      </w:pPr>
      <w:r w:rsidRPr="00AB7AB7">
        <w:rPr>
          <w:rFonts w:cstheme="minorHAnsi"/>
          <w:color w:val="000000" w:themeColor="text1"/>
        </w:rPr>
        <w:t xml:space="preserve">Indien de contactpersonen niet bereikt worden, neemt u telefonisch contact op met de Servicedesk van het Share Service Center Espria via </w:t>
      </w:r>
      <w:r w:rsidRPr="00AB7AB7">
        <w:rPr>
          <w:rFonts w:cstheme="minorHAnsi"/>
          <w:b/>
          <w:color w:val="000000" w:themeColor="text1"/>
        </w:rPr>
        <w:t>telnr: 088 - 38 33 033</w:t>
      </w:r>
      <w:r w:rsidRPr="00AB7AB7">
        <w:rPr>
          <w:rFonts w:cstheme="minorHAnsi"/>
          <w:color w:val="000000" w:themeColor="text1"/>
        </w:rPr>
        <w:br/>
        <w:t xml:space="preserve">De Servicedesk zal vervolgens uw contactpersonen bij </w:t>
      </w:r>
      <w:r w:rsidR="009F140B">
        <w:rPr>
          <w:rFonts w:cstheme="minorHAnsi"/>
          <w:color w:val="000000" w:themeColor="text1"/>
        </w:rPr>
        <w:t>Evean</w:t>
      </w:r>
      <w:r w:rsidRPr="00AB7AB7">
        <w:rPr>
          <w:rFonts w:cstheme="minorHAnsi"/>
          <w:color w:val="000000" w:themeColor="text1"/>
        </w:rPr>
        <w:t xml:space="preserve"> informeren.</w:t>
      </w:r>
      <w:r w:rsidRPr="00AB7AB7">
        <w:rPr>
          <w:rFonts w:cstheme="minorHAnsi"/>
          <w:color w:val="000000" w:themeColor="text1"/>
        </w:rPr>
        <w:br/>
      </w:r>
    </w:p>
    <w:p w14:paraId="277B38DF" w14:textId="317A85A3" w:rsidR="004C51C6" w:rsidRPr="00AB7AB7" w:rsidRDefault="004C51C6" w:rsidP="004C51C6">
      <w:pPr>
        <w:autoSpaceDE w:val="0"/>
        <w:autoSpaceDN w:val="0"/>
        <w:adjustRightInd w:val="0"/>
        <w:spacing w:line="240" w:lineRule="auto"/>
        <w:rPr>
          <w:rFonts w:cstheme="minorHAnsi"/>
          <w:color w:val="000000" w:themeColor="text1"/>
        </w:rPr>
      </w:pPr>
      <w:r w:rsidRPr="00AB7AB7">
        <w:rPr>
          <w:rFonts w:cstheme="minorHAnsi"/>
          <w:color w:val="000000" w:themeColor="text1"/>
        </w:rPr>
        <w:t xml:space="preserve">Nadat de melding is ontvangen vindt onderlinge afstemming plaats. Afhankelijk van de ernst van de situatie en de aard van het datalek incident overleggen bovenbedoelde contactpersonen namens hun beider organisaties of: </w:t>
      </w:r>
    </w:p>
    <w:p w14:paraId="3D419878" w14:textId="0A339E4F" w:rsidR="004C51C6" w:rsidRPr="00AB7AB7" w:rsidRDefault="004C51C6" w:rsidP="00BE2946">
      <w:pPr>
        <w:numPr>
          <w:ilvl w:val="0"/>
          <w:numId w:val="9"/>
        </w:numPr>
        <w:autoSpaceDE w:val="0"/>
        <w:autoSpaceDN w:val="0"/>
        <w:adjustRightInd w:val="0"/>
        <w:spacing w:after="15" w:line="240" w:lineRule="auto"/>
        <w:ind w:left="567"/>
        <w:contextualSpacing/>
        <w:rPr>
          <w:rFonts w:cstheme="minorHAnsi"/>
          <w:color w:val="000000" w:themeColor="text1"/>
        </w:rPr>
      </w:pPr>
      <w:r w:rsidRPr="00AB7AB7">
        <w:rPr>
          <w:rFonts w:cstheme="minorHAnsi"/>
          <w:color w:val="000000" w:themeColor="text1"/>
        </w:rPr>
        <w:t xml:space="preserve">melding aan de A.P. gedaan dient te worden, en/of; </w:t>
      </w:r>
    </w:p>
    <w:p w14:paraId="1883006F" w14:textId="15AFB6A8" w:rsidR="004C51C6" w:rsidRPr="00AB7AB7" w:rsidRDefault="004C51C6" w:rsidP="00BE2946">
      <w:pPr>
        <w:numPr>
          <w:ilvl w:val="0"/>
          <w:numId w:val="9"/>
        </w:numPr>
        <w:autoSpaceDE w:val="0"/>
        <w:autoSpaceDN w:val="0"/>
        <w:adjustRightInd w:val="0"/>
        <w:spacing w:after="15" w:line="240" w:lineRule="auto"/>
        <w:ind w:left="567"/>
        <w:contextualSpacing/>
        <w:rPr>
          <w:rFonts w:cstheme="minorHAnsi"/>
          <w:color w:val="000000" w:themeColor="text1"/>
        </w:rPr>
      </w:pPr>
      <w:r w:rsidRPr="00AB7AB7">
        <w:rPr>
          <w:rFonts w:cstheme="minorHAnsi"/>
          <w:color w:val="000000" w:themeColor="text1"/>
        </w:rPr>
        <w:t xml:space="preserve">melding aan de betrokkenen dient plaats te vinden; </w:t>
      </w:r>
    </w:p>
    <w:p w14:paraId="74B47378" w14:textId="204020DE" w:rsidR="004C51C6" w:rsidRPr="00AB7AB7" w:rsidRDefault="004C51C6" w:rsidP="00BE2946">
      <w:pPr>
        <w:numPr>
          <w:ilvl w:val="0"/>
          <w:numId w:val="9"/>
        </w:numPr>
        <w:autoSpaceDE w:val="0"/>
        <w:autoSpaceDN w:val="0"/>
        <w:adjustRightInd w:val="0"/>
        <w:spacing w:after="15" w:line="240" w:lineRule="auto"/>
        <w:ind w:left="567"/>
        <w:contextualSpacing/>
        <w:rPr>
          <w:rFonts w:cstheme="minorHAnsi"/>
          <w:color w:val="000000" w:themeColor="text1"/>
        </w:rPr>
      </w:pPr>
      <w:r w:rsidRPr="00AB7AB7">
        <w:rPr>
          <w:rFonts w:cstheme="minorHAnsi"/>
          <w:color w:val="000000" w:themeColor="text1"/>
        </w:rPr>
        <w:t xml:space="preserve">welke meldingstekst en informatie hiervoor gebruikt gaat worden. Als eerst nader onderzoek noodzakelijk is, zullen de getroffen partijen overwegen of een voorlopige melding wordt gedaan; </w:t>
      </w:r>
    </w:p>
    <w:p w14:paraId="49BEB7EE" w14:textId="5AF1EE3D" w:rsidR="004C51C6" w:rsidRPr="00AB7AB7" w:rsidRDefault="004C51C6" w:rsidP="00BE2946">
      <w:pPr>
        <w:numPr>
          <w:ilvl w:val="0"/>
          <w:numId w:val="9"/>
        </w:numPr>
        <w:autoSpaceDE w:val="0"/>
        <w:autoSpaceDN w:val="0"/>
        <w:adjustRightInd w:val="0"/>
        <w:spacing w:after="15" w:line="240" w:lineRule="auto"/>
        <w:ind w:left="567"/>
        <w:contextualSpacing/>
        <w:rPr>
          <w:rFonts w:cstheme="minorHAnsi"/>
          <w:color w:val="000000" w:themeColor="text1"/>
        </w:rPr>
      </w:pPr>
      <w:r w:rsidRPr="00AB7AB7">
        <w:rPr>
          <w:rFonts w:cstheme="minorHAnsi"/>
          <w:color w:val="000000" w:themeColor="text1"/>
        </w:rPr>
        <w:t xml:space="preserve">andere verantwoordelijken geïnformeerd dienen te worden; </w:t>
      </w:r>
    </w:p>
    <w:p w14:paraId="34A31089" w14:textId="4F8CD176" w:rsidR="004C51C6" w:rsidRPr="00AB7AB7" w:rsidRDefault="004C51C6" w:rsidP="00BE2946">
      <w:pPr>
        <w:numPr>
          <w:ilvl w:val="0"/>
          <w:numId w:val="9"/>
        </w:numPr>
        <w:autoSpaceDE w:val="0"/>
        <w:autoSpaceDN w:val="0"/>
        <w:adjustRightInd w:val="0"/>
        <w:spacing w:after="15" w:line="240" w:lineRule="auto"/>
        <w:ind w:left="567"/>
        <w:contextualSpacing/>
        <w:rPr>
          <w:rFonts w:cstheme="minorHAnsi"/>
          <w:color w:val="000000" w:themeColor="text1"/>
        </w:rPr>
      </w:pPr>
      <w:r w:rsidRPr="00AB7AB7">
        <w:rPr>
          <w:rFonts w:cstheme="minorHAnsi"/>
          <w:color w:val="000000" w:themeColor="text1"/>
        </w:rPr>
        <w:t xml:space="preserve">andere (sub)verwerkers geïnformeerd dienen te worden; </w:t>
      </w:r>
    </w:p>
    <w:p w14:paraId="6EBE20E6" w14:textId="57C83860" w:rsidR="004C51C6" w:rsidRPr="00AB7AB7" w:rsidRDefault="004C51C6" w:rsidP="00BE2946">
      <w:pPr>
        <w:numPr>
          <w:ilvl w:val="0"/>
          <w:numId w:val="9"/>
        </w:numPr>
        <w:autoSpaceDE w:val="0"/>
        <w:autoSpaceDN w:val="0"/>
        <w:adjustRightInd w:val="0"/>
        <w:spacing w:line="240" w:lineRule="auto"/>
        <w:ind w:left="567"/>
        <w:contextualSpacing/>
        <w:rPr>
          <w:rFonts w:cstheme="minorHAnsi"/>
          <w:color w:val="000000" w:themeColor="text1"/>
        </w:rPr>
      </w:pPr>
      <w:r w:rsidRPr="00AB7AB7">
        <w:rPr>
          <w:rFonts w:cstheme="minorHAnsi"/>
          <w:color w:val="000000" w:themeColor="text1"/>
        </w:rPr>
        <w:t xml:space="preserve">aanvullend onderzoek door of op initiatief van Verantwoordelijke bij Verwerker ondernomen zal worden. </w:t>
      </w:r>
    </w:p>
    <w:p w14:paraId="0F00FC30" w14:textId="37279204" w:rsidR="004C51C6" w:rsidRPr="00AB7AB7" w:rsidRDefault="004C51C6" w:rsidP="004C51C6">
      <w:pPr>
        <w:autoSpaceDE w:val="0"/>
        <w:autoSpaceDN w:val="0"/>
        <w:adjustRightInd w:val="0"/>
        <w:spacing w:line="240" w:lineRule="auto"/>
        <w:rPr>
          <w:rFonts w:cstheme="minorHAnsi"/>
          <w:color w:val="000000" w:themeColor="text1"/>
          <w:u w:val="single"/>
        </w:rPr>
      </w:pPr>
    </w:p>
    <w:p w14:paraId="6AC3164C" w14:textId="063BD3E1" w:rsidR="004C51C6" w:rsidRPr="00AB7AB7" w:rsidRDefault="004C51C6" w:rsidP="004C51C6">
      <w:pPr>
        <w:autoSpaceDE w:val="0"/>
        <w:autoSpaceDN w:val="0"/>
        <w:adjustRightInd w:val="0"/>
        <w:spacing w:line="240" w:lineRule="auto"/>
        <w:rPr>
          <w:rFonts w:cstheme="minorHAnsi"/>
          <w:color w:val="000000" w:themeColor="text1"/>
          <w:u w:val="single"/>
        </w:rPr>
      </w:pPr>
      <w:r w:rsidRPr="00AB7AB7">
        <w:rPr>
          <w:rFonts w:cstheme="minorHAnsi"/>
          <w:color w:val="000000" w:themeColor="text1"/>
          <w:u w:val="single"/>
        </w:rPr>
        <w:t xml:space="preserve">Communicatiewijze </w:t>
      </w:r>
    </w:p>
    <w:p w14:paraId="593B61A9" w14:textId="7FAD388D" w:rsidR="004C51C6" w:rsidRPr="00AB7AB7" w:rsidRDefault="004C51C6" w:rsidP="004C51C6">
      <w:pPr>
        <w:autoSpaceDE w:val="0"/>
        <w:autoSpaceDN w:val="0"/>
        <w:adjustRightInd w:val="0"/>
        <w:spacing w:line="240" w:lineRule="auto"/>
        <w:rPr>
          <w:rFonts w:cstheme="minorHAnsi"/>
          <w:color w:val="000000" w:themeColor="text1"/>
        </w:rPr>
      </w:pPr>
      <w:r w:rsidRPr="00AB7AB7">
        <w:rPr>
          <w:rFonts w:cstheme="minorHAnsi"/>
          <w:color w:val="000000" w:themeColor="text1"/>
        </w:rPr>
        <w:t xml:space="preserve">Het verdient de voorkeur om te communiceren per telefoon. Indien gecommuniceerd wordt per telefoon, bevestigen partijen achteraf schriftelijk de inhoud van het besprokene en de gemaakte afspraken. </w:t>
      </w:r>
    </w:p>
    <w:p w14:paraId="561E7A7E" w14:textId="335F8830" w:rsidR="004C51C6" w:rsidRPr="00AB7AB7" w:rsidRDefault="004C51C6" w:rsidP="004C51C6">
      <w:pPr>
        <w:autoSpaceDE w:val="0"/>
        <w:autoSpaceDN w:val="0"/>
        <w:adjustRightInd w:val="0"/>
        <w:spacing w:line="240" w:lineRule="auto"/>
        <w:rPr>
          <w:rFonts w:cstheme="minorHAnsi"/>
          <w:color w:val="000000" w:themeColor="text1"/>
        </w:rPr>
      </w:pPr>
    </w:p>
    <w:p w14:paraId="67E16FEF" w14:textId="414B2BC9" w:rsidR="004961BD" w:rsidRPr="009F140B" w:rsidRDefault="004C51C6" w:rsidP="009F140B">
      <w:pPr>
        <w:autoSpaceDE w:val="0"/>
        <w:autoSpaceDN w:val="0"/>
        <w:adjustRightInd w:val="0"/>
        <w:spacing w:line="240" w:lineRule="auto"/>
        <w:rPr>
          <w:rFonts w:cstheme="minorHAnsi"/>
          <w:color w:val="000000" w:themeColor="text1"/>
        </w:rPr>
      </w:pPr>
      <w:r w:rsidRPr="00AB7AB7">
        <w:rPr>
          <w:rFonts w:cstheme="minorHAnsi"/>
          <w:color w:val="000000" w:themeColor="text1"/>
        </w:rPr>
        <w:t xml:space="preserve">Partijen nemen maatregelen om er voor te zorgen dat het opgegeven telefoonnummer en e-mailadres actueel is. Minimaal 1x per dag wordt gecontroleerd op binnengekomen e-mailberichten. </w:t>
      </w:r>
      <w:r w:rsidR="009149C9">
        <w:br w:type="page"/>
      </w:r>
    </w:p>
    <w:tbl>
      <w:tblPr>
        <w:tblW w:w="0" w:type="auto"/>
        <w:tblLayout w:type="fixed"/>
        <w:tblLook w:val="0000" w:firstRow="0" w:lastRow="0" w:firstColumn="0" w:lastColumn="0" w:noHBand="0" w:noVBand="0"/>
      </w:tblPr>
      <w:tblGrid>
        <w:gridCol w:w="9180"/>
      </w:tblGrid>
      <w:tr w:rsidR="004961BD" w:rsidRPr="00AB7AB7" w14:paraId="3883B959" w14:textId="77777777" w:rsidTr="00FB69E1">
        <w:trPr>
          <w:trHeight w:val="8262"/>
        </w:trPr>
        <w:tc>
          <w:tcPr>
            <w:tcW w:w="9180" w:type="dxa"/>
            <w:tcBorders>
              <w:bottom w:val="nil"/>
            </w:tcBorders>
          </w:tcPr>
          <w:p w14:paraId="638AE9A4" w14:textId="06E3BD42" w:rsidR="004961BD" w:rsidRPr="00AB7AB7" w:rsidRDefault="004961BD" w:rsidP="00FB69E1">
            <w:pPr>
              <w:autoSpaceDE w:val="0"/>
              <w:autoSpaceDN w:val="0"/>
              <w:adjustRightInd w:val="0"/>
              <w:spacing w:line="240" w:lineRule="auto"/>
              <w:rPr>
                <w:rFonts w:cstheme="minorHAnsi"/>
                <w:color w:val="000000" w:themeColor="text1"/>
                <w:sz w:val="28"/>
                <w:szCs w:val="28"/>
              </w:rPr>
            </w:pPr>
            <w:r w:rsidRPr="00AB7AB7">
              <w:rPr>
                <w:rFonts w:cstheme="minorHAnsi"/>
                <w:color w:val="000000" w:themeColor="text1"/>
                <w:sz w:val="28"/>
                <w:szCs w:val="28"/>
              </w:rPr>
              <w:lastRenderedPageBreak/>
              <w:t xml:space="preserve">Meldingsformulier datalek ketenpartner </w:t>
            </w:r>
          </w:p>
          <w:p w14:paraId="6332345C" w14:textId="77777777" w:rsidR="004961BD" w:rsidRPr="00AB7AB7" w:rsidRDefault="004961BD" w:rsidP="00FB69E1">
            <w:pPr>
              <w:autoSpaceDE w:val="0"/>
              <w:autoSpaceDN w:val="0"/>
              <w:adjustRightInd w:val="0"/>
              <w:spacing w:line="240" w:lineRule="auto"/>
              <w:rPr>
                <w:rFonts w:cstheme="minorHAnsi"/>
                <w:b/>
                <w:color w:val="000000" w:themeColor="text1"/>
              </w:rPr>
            </w:pPr>
          </w:p>
          <w:tbl>
            <w:tblPr>
              <w:tblStyle w:val="Tabelraster"/>
              <w:tblW w:w="8926" w:type="dxa"/>
              <w:tblLayout w:type="fixed"/>
              <w:tblLook w:val="04A0" w:firstRow="1" w:lastRow="0" w:firstColumn="1" w:lastColumn="0" w:noHBand="0" w:noVBand="1"/>
            </w:tblPr>
            <w:tblGrid>
              <w:gridCol w:w="8926"/>
            </w:tblGrid>
            <w:tr w:rsidR="004961BD" w:rsidRPr="00AB7AB7" w14:paraId="272C625C"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180F89F6"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 xml:space="preserve">Naam meldende partij </w:t>
                  </w:r>
                </w:p>
              </w:tc>
            </w:tr>
            <w:tr w:rsidR="004961BD" w:rsidRPr="00AB7AB7" w14:paraId="071B7F36"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6CC61B8A"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2BFCCAAA"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44EBFAAE"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(Vermoedelijke) Datum en tijdstip datalek</w:t>
                  </w:r>
                </w:p>
              </w:tc>
            </w:tr>
            <w:tr w:rsidR="004961BD" w:rsidRPr="00AB7AB7" w14:paraId="08A84423"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1BF7B35A"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5E0CE981"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3A4AAE49"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Datum en tijdstip constatering datalek</w:t>
                  </w:r>
                </w:p>
              </w:tc>
            </w:tr>
            <w:tr w:rsidR="004961BD" w:rsidRPr="00AB7AB7" w14:paraId="760D9874"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3066E28A"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17F60657"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029E8F8F"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Datum en tijdstip melding ketenpartner</w:t>
                  </w:r>
                </w:p>
              </w:tc>
            </w:tr>
            <w:tr w:rsidR="004961BD" w:rsidRPr="00AB7AB7" w14:paraId="35BC6304"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545E0396"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0EE5A9C0"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172F5BE9"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Datum en tijdstip melding aan ketenpartner</w:t>
                  </w:r>
                </w:p>
              </w:tc>
            </w:tr>
            <w:tr w:rsidR="004961BD" w:rsidRPr="00AB7AB7" w14:paraId="7BB9C021"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1BADF5C1"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2398427B"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200CBC15"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Omschrijving datalek</w:t>
                  </w:r>
                </w:p>
              </w:tc>
            </w:tr>
            <w:tr w:rsidR="004961BD" w:rsidRPr="00AB7AB7" w14:paraId="2DA5C337"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233B1BC9"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45A23F63"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4B3EDC9D"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Getroffen gegevens (welke en aantallen)</w:t>
                  </w:r>
                </w:p>
              </w:tc>
            </w:tr>
            <w:tr w:rsidR="004961BD" w:rsidRPr="00AB7AB7" w14:paraId="06A1D46F"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7C669652"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29AEA307"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095F578E"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Getroffen betrokkenen</w:t>
                  </w:r>
                </w:p>
              </w:tc>
            </w:tr>
            <w:tr w:rsidR="004961BD" w:rsidRPr="00AB7AB7" w14:paraId="4037BE85"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2BB0FF1D"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2AEECC99" w14:textId="77777777" w:rsidTr="00FB69E1">
              <w:trPr>
                <w:trHeight w:hRule="exact" w:val="680"/>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3594DCFE"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Is het op basis van de beschikbare informatie noodzakelijk dat ook de betrokkenen worden ingelicht. Zo ja, welke informatie. Zo nee, wat is hiervoor de onderliggende informatie.</w:t>
                  </w:r>
                </w:p>
              </w:tc>
            </w:tr>
            <w:tr w:rsidR="004961BD" w:rsidRPr="00AB7AB7" w14:paraId="7B228A87"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262BD8A2"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05CBEF97"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7729486A"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Gekozen tijdelijke oplossing</w:t>
                  </w:r>
                </w:p>
              </w:tc>
            </w:tr>
            <w:tr w:rsidR="004961BD" w:rsidRPr="00AB7AB7" w14:paraId="232C773A"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7BB328AD"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59D40BE9"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7BE6A1A4"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Verstuurde informatie extern</w:t>
                  </w:r>
                </w:p>
              </w:tc>
            </w:tr>
            <w:tr w:rsidR="004961BD" w:rsidRPr="00AB7AB7" w14:paraId="5B107F03" w14:textId="77777777" w:rsidTr="00FB69E1">
              <w:trPr>
                <w:trHeight w:hRule="exact" w:val="454"/>
              </w:trPr>
              <w:tc>
                <w:tcPr>
                  <w:tcW w:w="8926" w:type="dxa"/>
                  <w:tcBorders>
                    <w:left w:val="single" w:sz="4" w:space="0" w:color="auto"/>
                    <w:bottom w:val="single" w:sz="4" w:space="0" w:color="auto"/>
                    <w:right w:val="single" w:sz="4" w:space="0" w:color="auto"/>
                  </w:tcBorders>
                  <w:vAlign w:val="center"/>
                </w:tcPr>
                <w:p w14:paraId="36D9C2BC" w14:textId="77777777" w:rsidR="004961BD" w:rsidRPr="00AB7AB7" w:rsidRDefault="004961BD" w:rsidP="00FB69E1">
                  <w:pPr>
                    <w:autoSpaceDE w:val="0"/>
                    <w:autoSpaceDN w:val="0"/>
                    <w:adjustRightInd w:val="0"/>
                    <w:rPr>
                      <w:rFonts w:cstheme="minorHAnsi"/>
                      <w:color w:val="000000" w:themeColor="text1"/>
                    </w:rPr>
                  </w:pPr>
                </w:p>
              </w:tc>
            </w:tr>
            <w:tr w:rsidR="004961BD" w:rsidRPr="00AB7AB7" w14:paraId="575FCAFE" w14:textId="77777777" w:rsidTr="00FB69E1">
              <w:trPr>
                <w:trHeight w:hRule="exact" w:val="454"/>
              </w:trPr>
              <w:tc>
                <w:tcPr>
                  <w:tcW w:w="8926" w:type="dxa"/>
                  <w:tcBorders>
                    <w:top w:val="single" w:sz="4" w:space="0" w:color="auto"/>
                    <w:left w:val="single" w:sz="4" w:space="0" w:color="auto"/>
                    <w:right w:val="single" w:sz="4" w:space="0" w:color="auto"/>
                  </w:tcBorders>
                  <w:shd w:val="clear" w:color="auto" w:fill="D9D9D9" w:themeFill="background1" w:themeFillShade="D9"/>
                  <w:vAlign w:val="center"/>
                </w:tcPr>
                <w:p w14:paraId="22E57254" w14:textId="77777777" w:rsidR="004961BD" w:rsidRPr="00AB7AB7" w:rsidRDefault="004961BD" w:rsidP="00FB69E1">
                  <w:pPr>
                    <w:autoSpaceDE w:val="0"/>
                    <w:autoSpaceDN w:val="0"/>
                    <w:adjustRightInd w:val="0"/>
                    <w:rPr>
                      <w:rFonts w:cstheme="minorHAnsi"/>
                      <w:color w:val="000000" w:themeColor="text1"/>
                    </w:rPr>
                  </w:pPr>
                  <w:r w:rsidRPr="00AB7AB7">
                    <w:rPr>
                      <w:rFonts w:cstheme="minorHAnsi"/>
                      <w:color w:val="000000" w:themeColor="text1"/>
                    </w:rPr>
                    <w:t>Aanbevolen maatregelen om nadelige gevolgen te beperken</w:t>
                  </w:r>
                </w:p>
              </w:tc>
            </w:tr>
            <w:tr w:rsidR="004961BD" w:rsidRPr="00AB7AB7" w14:paraId="16CE61BD" w14:textId="77777777" w:rsidTr="00FB69E1">
              <w:trPr>
                <w:trHeight w:hRule="exact" w:val="454"/>
              </w:trPr>
              <w:tc>
                <w:tcPr>
                  <w:tcW w:w="8926" w:type="dxa"/>
                  <w:tcBorders>
                    <w:left w:val="single" w:sz="4" w:space="0" w:color="auto"/>
                    <w:bottom w:val="single" w:sz="4" w:space="0" w:color="auto"/>
                    <w:right w:val="single" w:sz="4" w:space="0" w:color="auto"/>
                  </w:tcBorders>
                  <w:shd w:val="clear" w:color="auto" w:fill="FFFFFF" w:themeFill="background1"/>
                  <w:vAlign w:val="center"/>
                </w:tcPr>
                <w:p w14:paraId="10FB613F" w14:textId="77777777" w:rsidR="004961BD" w:rsidRPr="00AB7AB7" w:rsidRDefault="004961BD" w:rsidP="00FB69E1">
                  <w:pPr>
                    <w:autoSpaceDE w:val="0"/>
                    <w:autoSpaceDN w:val="0"/>
                    <w:adjustRightInd w:val="0"/>
                    <w:rPr>
                      <w:rFonts w:cstheme="minorHAnsi"/>
                      <w:color w:val="000000" w:themeColor="text1"/>
                    </w:rPr>
                  </w:pPr>
                </w:p>
              </w:tc>
            </w:tr>
          </w:tbl>
          <w:p w14:paraId="06885DD0" w14:textId="77777777" w:rsidR="004961BD" w:rsidRPr="00AB7AB7" w:rsidRDefault="004961BD" w:rsidP="00FB69E1">
            <w:pPr>
              <w:autoSpaceDE w:val="0"/>
              <w:autoSpaceDN w:val="0"/>
              <w:adjustRightInd w:val="0"/>
              <w:spacing w:line="240" w:lineRule="auto"/>
              <w:rPr>
                <w:rFonts w:cstheme="minorHAnsi"/>
                <w:color w:val="000000" w:themeColor="text1"/>
              </w:rPr>
            </w:pPr>
          </w:p>
        </w:tc>
      </w:tr>
    </w:tbl>
    <w:p w14:paraId="0F04AB6E" w14:textId="2A402901" w:rsidR="009149C9" w:rsidRPr="009029ED" w:rsidRDefault="009149C9" w:rsidP="004B2CB8">
      <w:pPr>
        <w:tabs>
          <w:tab w:val="left" w:pos="3465"/>
        </w:tabs>
      </w:pPr>
    </w:p>
    <w:sectPr w:rsidR="009149C9" w:rsidRPr="009029ED" w:rsidSect="00243B99">
      <w:headerReference w:type="default" r:id="rId13"/>
      <w:footerReference w:type="default" r:id="rId14"/>
      <w:pgSz w:w="11906" w:h="16838"/>
      <w:pgMar w:top="2268" w:right="1418" w:bottom="2552" w:left="1418" w:header="851" w:footer="934"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0562" w14:textId="77777777" w:rsidR="00A75635" w:rsidRDefault="00A75635">
      <w:r>
        <w:separator/>
      </w:r>
    </w:p>
  </w:endnote>
  <w:endnote w:type="continuationSeparator" w:id="0">
    <w:p w14:paraId="64B36C83" w14:textId="77777777" w:rsidR="00A75635" w:rsidRDefault="00A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FC20" w14:textId="3D43F856" w:rsidR="004D0D5B" w:rsidRDefault="007362E1" w:rsidP="004D0D5B">
    <w:pPr>
      <w:pStyle w:val="Koptekst"/>
      <w:jc w:val="right"/>
    </w:pPr>
    <w:sdt>
      <w:sdtPr>
        <w:id w:val="694430342"/>
        <w:docPartObj>
          <w:docPartGallery w:val="Page Numbers (Bottom of Page)"/>
          <w:docPartUnique/>
        </w:docPartObj>
      </w:sdtPr>
      <w:sdtEndPr/>
      <w:sdtContent>
        <w:r w:rsidR="004D0D5B">
          <w:fldChar w:fldCharType="begin"/>
        </w:r>
        <w:r w:rsidR="004D0D5B">
          <w:instrText>PAGE   \* MERGEFORMAT</w:instrText>
        </w:r>
        <w:r w:rsidR="004D0D5B">
          <w:fldChar w:fldCharType="separate"/>
        </w:r>
        <w:r>
          <w:rPr>
            <w:noProof/>
          </w:rPr>
          <w:t>2</w:t>
        </w:r>
        <w:r w:rsidR="004D0D5B">
          <w:fldChar w:fldCharType="end"/>
        </w:r>
      </w:sdtContent>
    </w:sdt>
  </w:p>
  <w:p w14:paraId="605F2F37" w14:textId="77777777" w:rsidR="00722F4F" w:rsidRDefault="00722F4F" w:rsidP="004D0D5B">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E659" w14:textId="77777777" w:rsidR="00A75635" w:rsidRDefault="00A75635">
      <w:r>
        <w:separator/>
      </w:r>
    </w:p>
  </w:footnote>
  <w:footnote w:type="continuationSeparator" w:id="0">
    <w:p w14:paraId="36656CBE" w14:textId="77777777" w:rsidR="00A75635" w:rsidRDefault="00A7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160E" w14:textId="6F73122B" w:rsidR="00C31FF9" w:rsidRDefault="00C31FF9">
    <w:pPr>
      <w:pStyle w:val="Koptekst"/>
      <w:rPr>
        <w:rFonts w:cs="Arial"/>
        <w:noProof/>
        <w:u w:val="single"/>
      </w:rPr>
    </w:pPr>
    <w:r>
      <w:rPr>
        <w:rFonts w:cs="Arial"/>
        <w:noProof/>
        <w:u w:val="single"/>
      </w:rPr>
      <w:drawing>
        <wp:anchor distT="0" distB="0" distL="114300" distR="114300" simplePos="0" relativeHeight="251659264" behindDoc="1" locked="0" layoutInCell="1" allowOverlap="1" wp14:anchorId="1344C578" wp14:editId="3EF74E37">
          <wp:simplePos x="0" y="0"/>
          <wp:positionH relativeFrom="page">
            <wp:posOffset>3923030</wp:posOffset>
          </wp:positionH>
          <wp:positionV relativeFrom="page">
            <wp:posOffset>297180</wp:posOffset>
          </wp:positionV>
          <wp:extent cx="3699510" cy="1626235"/>
          <wp:effectExtent l="0" t="0" r="0" b="0"/>
          <wp:wrapNone/>
          <wp:docPr id="1" name="Afbeelding 1" descr="ev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an"/>
                  <pic:cNvPicPr>
                    <a:picLocks noChangeAspect="1" noChangeArrowheads="1"/>
                  </pic:cNvPicPr>
                </pic:nvPicPr>
                <pic:blipFill rotWithShape="1">
                  <a:blip r:embed="rId1">
                    <a:extLst>
                      <a:ext uri="{28A0092B-C50C-407E-A947-70E740481C1C}">
                        <a14:useLocalDpi xmlns:a14="http://schemas.microsoft.com/office/drawing/2010/main" val="0"/>
                      </a:ext>
                    </a:extLst>
                  </a:blip>
                  <a:srcRect l="50848"/>
                  <a:stretch/>
                </pic:blipFill>
                <pic:spPr bwMode="auto">
                  <a:xfrm>
                    <a:off x="0" y="0"/>
                    <a:ext cx="3699510"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51018" w14:textId="77777777" w:rsidR="00C31FF9" w:rsidRDefault="00C31FF9">
    <w:pPr>
      <w:pStyle w:val="Koptekst"/>
      <w:rPr>
        <w:rFonts w:cs="Arial"/>
        <w:noProof/>
        <w:u w:val="single"/>
      </w:rPr>
    </w:pPr>
  </w:p>
  <w:p w14:paraId="39A74FF8" w14:textId="77777777" w:rsidR="00C31FF9" w:rsidRDefault="00C31FF9">
    <w:pPr>
      <w:pStyle w:val="Koptekst"/>
      <w:rPr>
        <w:rFonts w:cs="Arial"/>
        <w:noProof/>
        <w:u w:val="single"/>
      </w:rPr>
    </w:pPr>
  </w:p>
  <w:p w14:paraId="62B3C278" w14:textId="77777777" w:rsidR="00C31FF9" w:rsidRDefault="00C31FF9">
    <w:pPr>
      <w:pStyle w:val="Koptekst"/>
      <w:rPr>
        <w:rFonts w:cs="Arial"/>
        <w:noProof/>
        <w:u w:val="single"/>
      </w:rPr>
    </w:pPr>
  </w:p>
  <w:p w14:paraId="25386C95" w14:textId="77777777" w:rsidR="00C31FF9" w:rsidRDefault="00C31FF9">
    <w:pPr>
      <w:pStyle w:val="Koptekst"/>
      <w:rPr>
        <w:rFonts w:cs="Arial"/>
        <w:noProof/>
        <w:u w:val="single"/>
      </w:rPr>
    </w:pPr>
  </w:p>
  <w:p w14:paraId="00AA54B1" w14:textId="77777777" w:rsidR="00C31FF9" w:rsidRDefault="00C31FF9">
    <w:pPr>
      <w:pStyle w:val="Koptekst"/>
      <w:rPr>
        <w:rFonts w:cs="Arial"/>
        <w:noProof/>
        <w:u w:val="single"/>
      </w:rPr>
    </w:pPr>
  </w:p>
  <w:p w14:paraId="6100AFDE" w14:textId="245BC3CB" w:rsidR="00C31FF9" w:rsidRDefault="00C31F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9"/>
    <w:multiLevelType w:val="hybridMultilevel"/>
    <w:tmpl w:val="47E21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2">
    <w:nsid w:val="16AC7B89"/>
    <w:multiLevelType w:val="hybridMultilevel"/>
    <w:tmpl w:val="391E9EF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17751D31"/>
    <w:multiLevelType w:val="multilevel"/>
    <w:tmpl w:val="D738128A"/>
    <w:lvl w:ilvl="0">
      <w:start w:val="1"/>
      <w:numFmt w:val="decimal"/>
      <w:lvlText w:val="%1"/>
      <w:lvlJc w:val="left"/>
      <w:pPr>
        <w:tabs>
          <w:tab w:val="num" w:pos="1021"/>
        </w:tabs>
        <w:ind w:left="1021" w:hanging="1021"/>
      </w:pPr>
      <w:rPr>
        <w:rFonts w:ascii="Arial" w:hAnsi="Arial" w:hint="default"/>
        <w:b/>
        <w:i w:val="0"/>
        <w:spacing w:val="22"/>
        <w:sz w:val="20"/>
        <w:u w:val="none"/>
      </w:rPr>
    </w:lvl>
    <w:lvl w:ilvl="1">
      <w:start w:val="3"/>
      <w:numFmt w:val="decimal"/>
      <w:lvlText w:val="%2"/>
      <w:lvlJc w:val="left"/>
      <w:pPr>
        <w:tabs>
          <w:tab w:val="num" w:pos="1021"/>
        </w:tabs>
        <w:ind w:left="1021" w:hanging="1021"/>
      </w:pPr>
      <w:rPr>
        <w:rFonts w:hint="default"/>
        <w:b/>
        <w:i w:val="0"/>
        <w:spacing w:val="34"/>
        <w:sz w:val="20"/>
        <w:u w:val="none"/>
      </w:rPr>
    </w:lvl>
    <w:lvl w:ilvl="2">
      <w:start w:val="1"/>
      <w:numFmt w:val="decimal"/>
      <w:lvlText w:val="%1.%2.%3"/>
      <w:lvlJc w:val="left"/>
      <w:pPr>
        <w:tabs>
          <w:tab w:val="num" w:pos="1021"/>
        </w:tabs>
        <w:ind w:left="1021" w:hanging="1021"/>
      </w:pPr>
      <w:rPr>
        <w:rFonts w:ascii="Arial" w:hAnsi="Arial" w:hint="default"/>
        <w:b w:val="0"/>
        <w:i w:val="0"/>
        <w:spacing w:val="34"/>
        <w:sz w:val="20"/>
        <w:u w:val="none"/>
      </w:rPr>
    </w:lvl>
    <w:lvl w:ilvl="3">
      <w:start w:val="1"/>
      <w:numFmt w:val="decimal"/>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1E542214"/>
    <w:multiLevelType w:val="multilevel"/>
    <w:tmpl w:val="92B0DF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F102AC"/>
    <w:multiLevelType w:val="hybridMultilevel"/>
    <w:tmpl w:val="595A3A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CA4440D"/>
    <w:multiLevelType w:val="multilevel"/>
    <w:tmpl w:val="48CC0A5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90CDD"/>
    <w:multiLevelType w:val="multilevel"/>
    <w:tmpl w:val="48CC0A5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9">
    <w:nsid w:val="308C28A8"/>
    <w:multiLevelType w:val="multilevel"/>
    <w:tmpl w:val="48CC0A5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8C35788"/>
    <w:multiLevelType w:val="multilevel"/>
    <w:tmpl w:val="D298B7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97F7996"/>
    <w:multiLevelType w:val="hybridMultilevel"/>
    <w:tmpl w:val="72A48936"/>
    <w:lvl w:ilvl="0" w:tplc="7A489F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3CF7021B"/>
    <w:multiLevelType w:val="hybridMultilevel"/>
    <w:tmpl w:val="CDCA61AA"/>
    <w:lvl w:ilvl="0" w:tplc="C2B05F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B32E4F"/>
    <w:multiLevelType w:val="hybridMultilevel"/>
    <w:tmpl w:val="A9E43DCA"/>
    <w:lvl w:ilvl="0" w:tplc="7A489F3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6">
    <w:nsid w:val="56387892"/>
    <w:multiLevelType w:val="hybridMultilevel"/>
    <w:tmpl w:val="F0244F08"/>
    <w:lvl w:ilvl="0" w:tplc="4EA44686">
      <w:start w:val="1"/>
      <w:numFmt w:val="decimal"/>
      <w:lvlText w:val="(%1)"/>
      <w:lvlJc w:val="left"/>
      <w:pPr>
        <w:ind w:left="990" w:hanging="99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A7C0B56"/>
    <w:multiLevelType w:val="hybridMultilevel"/>
    <w:tmpl w:val="192ABA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19">
    <w:nsid w:val="69EF4185"/>
    <w:multiLevelType w:val="hybridMultilevel"/>
    <w:tmpl w:val="2DE2969E"/>
    <w:lvl w:ilvl="0" w:tplc="49C2078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21303F4"/>
    <w:multiLevelType w:val="hybridMultilevel"/>
    <w:tmpl w:val="9258BA02"/>
    <w:lvl w:ilvl="0" w:tplc="36C2124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248120E"/>
    <w:multiLevelType w:val="hybridMultilevel"/>
    <w:tmpl w:val="56B25EE0"/>
    <w:lvl w:ilvl="0" w:tplc="7A489F30">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59C42D5"/>
    <w:multiLevelType w:val="singleLevel"/>
    <w:tmpl w:val="7A489F30"/>
    <w:lvl w:ilvl="0">
      <w:start w:val="1"/>
      <w:numFmt w:val="decimal"/>
      <w:lvlText w:val="%1"/>
      <w:lvlJc w:val="left"/>
      <w:pPr>
        <w:ind w:left="360" w:hanging="360"/>
      </w:pPr>
      <w:rPr>
        <w:rFonts w:hint="default"/>
        <w:b w:val="0"/>
        <w:i w:val="0"/>
        <w:sz w:val="20"/>
      </w:rPr>
    </w:lvl>
  </w:abstractNum>
  <w:abstractNum w:abstractNumId="24">
    <w:nsid w:val="75DD77FF"/>
    <w:multiLevelType w:val="hybridMultilevel"/>
    <w:tmpl w:val="0FC09E0C"/>
    <w:lvl w:ilvl="0" w:tplc="04130015">
      <w:start w:val="1"/>
      <w:numFmt w:val="upp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AB4269B"/>
    <w:multiLevelType w:val="hybridMultilevel"/>
    <w:tmpl w:val="A1B09038"/>
    <w:lvl w:ilvl="0" w:tplc="9D903B94">
      <w:start w:val="1"/>
      <w:numFmt w:val="lowerLetter"/>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8"/>
  </w:num>
  <w:num w:numId="3">
    <w:abstractNumId w:val="15"/>
  </w:num>
  <w:num w:numId="4">
    <w:abstractNumId w:val="18"/>
  </w:num>
  <w:num w:numId="5">
    <w:abstractNumId w:val="1"/>
  </w:num>
  <w:num w:numId="6">
    <w:abstractNumId w:val="3"/>
  </w:num>
  <w:num w:numId="7">
    <w:abstractNumId w:val="23"/>
  </w:num>
  <w:num w:numId="8">
    <w:abstractNumId w:val="16"/>
  </w:num>
  <w:num w:numId="9">
    <w:abstractNumId w:val="0"/>
  </w:num>
  <w:num w:numId="10">
    <w:abstractNumId w:val="4"/>
  </w:num>
  <w:num w:numId="11">
    <w:abstractNumId w:val="20"/>
  </w:num>
  <w:num w:numId="12">
    <w:abstractNumId w:val="24"/>
  </w:num>
  <w:num w:numId="13">
    <w:abstractNumId w:val="2"/>
  </w:num>
  <w:num w:numId="14">
    <w:abstractNumId w:val="10"/>
  </w:num>
  <w:num w:numId="15">
    <w:abstractNumId w:val="17"/>
  </w:num>
  <w:num w:numId="16">
    <w:abstractNumId w:val="25"/>
  </w:num>
  <w:num w:numId="17">
    <w:abstractNumId w:val="5"/>
  </w:num>
  <w:num w:numId="18">
    <w:abstractNumId w:val="7"/>
  </w:num>
  <w:num w:numId="19">
    <w:abstractNumId w:val="21"/>
  </w:num>
  <w:num w:numId="20">
    <w:abstractNumId w:val="13"/>
  </w:num>
  <w:num w:numId="21">
    <w:abstractNumId w:val="9"/>
  </w:num>
  <w:num w:numId="22">
    <w:abstractNumId w:val="6"/>
  </w:num>
  <w:num w:numId="23">
    <w:abstractNumId w:val="11"/>
  </w:num>
  <w:num w:numId="24">
    <w:abstractNumId w:val="19"/>
  </w:num>
  <w:num w:numId="25">
    <w:abstractNumId w:val="14"/>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69"/>
    <w:rsid w:val="00000E10"/>
    <w:rsid w:val="00004A18"/>
    <w:rsid w:val="000050F7"/>
    <w:rsid w:val="00005E16"/>
    <w:rsid w:val="00010694"/>
    <w:rsid w:val="00020824"/>
    <w:rsid w:val="00023396"/>
    <w:rsid w:val="000249A3"/>
    <w:rsid w:val="00025A58"/>
    <w:rsid w:val="00026934"/>
    <w:rsid w:val="00027D90"/>
    <w:rsid w:val="00042351"/>
    <w:rsid w:val="00044C41"/>
    <w:rsid w:val="000472E6"/>
    <w:rsid w:val="00051215"/>
    <w:rsid w:val="00052DA8"/>
    <w:rsid w:val="00061F0F"/>
    <w:rsid w:val="000673F2"/>
    <w:rsid w:val="0007626D"/>
    <w:rsid w:val="000832CE"/>
    <w:rsid w:val="00084185"/>
    <w:rsid w:val="00084F76"/>
    <w:rsid w:val="00086AAD"/>
    <w:rsid w:val="0009035A"/>
    <w:rsid w:val="00090748"/>
    <w:rsid w:val="000917D2"/>
    <w:rsid w:val="000936BE"/>
    <w:rsid w:val="00094664"/>
    <w:rsid w:val="000A410E"/>
    <w:rsid w:val="000A5CF9"/>
    <w:rsid w:val="000B01CE"/>
    <w:rsid w:val="000B0A8C"/>
    <w:rsid w:val="000B51B7"/>
    <w:rsid w:val="000B755E"/>
    <w:rsid w:val="000B77BA"/>
    <w:rsid w:val="000C0E5A"/>
    <w:rsid w:val="000C17B2"/>
    <w:rsid w:val="000C18E5"/>
    <w:rsid w:val="000D00A6"/>
    <w:rsid w:val="000D05D7"/>
    <w:rsid w:val="000F0712"/>
    <w:rsid w:val="000F201C"/>
    <w:rsid w:val="000F606B"/>
    <w:rsid w:val="00101B38"/>
    <w:rsid w:val="00103AED"/>
    <w:rsid w:val="00107327"/>
    <w:rsid w:val="00114742"/>
    <w:rsid w:val="0011584A"/>
    <w:rsid w:val="00116E4C"/>
    <w:rsid w:val="00117E38"/>
    <w:rsid w:val="001271B9"/>
    <w:rsid w:val="001325DE"/>
    <w:rsid w:val="00133C41"/>
    <w:rsid w:val="00134A3D"/>
    <w:rsid w:val="00136E77"/>
    <w:rsid w:val="00141A60"/>
    <w:rsid w:val="00144A43"/>
    <w:rsid w:val="00145F5E"/>
    <w:rsid w:val="00152F68"/>
    <w:rsid w:val="001540EF"/>
    <w:rsid w:val="00156DB1"/>
    <w:rsid w:val="00161819"/>
    <w:rsid w:val="00166656"/>
    <w:rsid w:val="0016777B"/>
    <w:rsid w:val="00171368"/>
    <w:rsid w:val="0017382F"/>
    <w:rsid w:val="00173E44"/>
    <w:rsid w:val="00173F8C"/>
    <w:rsid w:val="0017555F"/>
    <w:rsid w:val="001B24C3"/>
    <w:rsid w:val="001B52BB"/>
    <w:rsid w:val="001C1F91"/>
    <w:rsid w:val="001C7871"/>
    <w:rsid w:val="001D68DE"/>
    <w:rsid w:val="001E012D"/>
    <w:rsid w:val="001E1E08"/>
    <w:rsid w:val="001E6058"/>
    <w:rsid w:val="001E74D8"/>
    <w:rsid w:val="001F5554"/>
    <w:rsid w:val="001F7D64"/>
    <w:rsid w:val="002065F8"/>
    <w:rsid w:val="00225D3E"/>
    <w:rsid w:val="00240A08"/>
    <w:rsid w:val="00243B99"/>
    <w:rsid w:val="002443CF"/>
    <w:rsid w:val="00245BF3"/>
    <w:rsid w:val="002469B3"/>
    <w:rsid w:val="00247239"/>
    <w:rsid w:val="00252F78"/>
    <w:rsid w:val="002531E8"/>
    <w:rsid w:val="00260ADC"/>
    <w:rsid w:val="00264955"/>
    <w:rsid w:val="00272D47"/>
    <w:rsid w:val="00282F8E"/>
    <w:rsid w:val="00286E96"/>
    <w:rsid w:val="002879CA"/>
    <w:rsid w:val="0029167F"/>
    <w:rsid w:val="0029209C"/>
    <w:rsid w:val="00297185"/>
    <w:rsid w:val="002A27B7"/>
    <w:rsid w:val="002A4952"/>
    <w:rsid w:val="002A5B4F"/>
    <w:rsid w:val="002A6D54"/>
    <w:rsid w:val="002A7118"/>
    <w:rsid w:val="002A7218"/>
    <w:rsid w:val="002B0EC7"/>
    <w:rsid w:val="002B54EF"/>
    <w:rsid w:val="002C233C"/>
    <w:rsid w:val="002D57F6"/>
    <w:rsid w:val="002D663C"/>
    <w:rsid w:val="002D742B"/>
    <w:rsid w:val="002E4197"/>
    <w:rsid w:val="002E4533"/>
    <w:rsid w:val="002E646E"/>
    <w:rsid w:val="002F4D0A"/>
    <w:rsid w:val="00302722"/>
    <w:rsid w:val="00311826"/>
    <w:rsid w:val="0031383B"/>
    <w:rsid w:val="00332520"/>
    <w:rsid w:val="00356A3C"/>
    <w:rsid w:val="0036321C"/>
    <w:rsid w:val="00363B02"/>
    <w:rsid w:val="00365DB5"/>
    <w:rsid w:val="00374C1E"/>
    <w:rsid w:val="00376EEE"/>
    <w:rsid w:val="003805F7"/>
    <w:rsid w:val="00380828"/>
    <w:rsid w:val="003859F5"/>
    <w:rsid w:val="003879BC"/>
    <w:rsid w:val="00391179"/>
    <w:rsid w:val="00395ADF"/>
    <w:rsid w:val="003A34EC"/>
    <w:rsid w:val="003B7331"/>
    <w:rsid w:val="003C08C3"/>
    <w:rsid w:val="003C600C"/>
    <w:rsid w:val="003E47FE"/>
    <w:rsid w:val="003E4FC5"/>
    <w:rsid w:val="003F21A1"/>
    <w:rsid w:val="00411B68"/>
    <w:rsid w:val="004131BC"/>
    <w:rsid w:val="00414E1E"/>
    <w:rsid w:val="00416A34"/>
    <w:rsid w:val="00425AAC"/>
    <w:rsid w:val="00426595"/>
    <w:rsid w:val="00426611"/>
    <w:rsid w:val="00434406"/>
    <w:rsid w:val="00434564"/>
    <w:rsid w:val="00441FE0"/>
    <w:rsid w:val="004421F8"/>
    <w:rsid w:val="0044220B"/>
    <w:rsid w:val="004530D4"/>
    <w:rsid w:val="0045466C"/>
    <w:rsid w:val="004569F6"/>
    <w:rsid w:val="00460127"/>
    <w:rsid w:val="0046420B"/>
    <w:rsid w:val="00471CBA"/>
    <w:rsid w:val="00472408"/>
    <w:rsid w:val="0047698E"/>
    <w:rsid w:val="00491981"/>
    <w:rsid w:val="004961BD"/>
    <w:rsid w:val="004A0004"/>
    <w:rsid w:val="004A08D9"/>
    <w:rsid w:val="004A552A"/>
    <w:rsid w:val="004A5CF5"/>
    <w:rsid w:val="004A6A3E"/>
    <w:rsid w:val="004B1FE8"/>
    <w:rsid w:val="004B2CB8"/>
    <w:rsid w:val="004B3D41"/>
    <w:rsid w:val="004C050B"/>
    <w:rsid w:val="004C51C6"/>
    <w:rsid w:val="004D0D5B"/>
    <w:rsid w:val="004D4DA3"/>
    <w:rsid w:val="004D666B"/>
    <w:rsid w:val="004E02F4"/>
    <w:rsid w:val="004E28CA"/>
    <w:rsid w:val="004E6470"/>
    <w:rsid w:val="004F183B"/>
    <w:rsid w:val="004F66D0"/>
    <w:rsid w:val="005036B5"/>
    <w:rsid w:val="0051027D"/>
    <w:rsid w:val="00513D69"/>
    <w:rsid w:val="00514E5F"/>
    <w:rsid w:val="0051596F"/>
    <w:rsid w:val="00534479"/>
    <w:rsid w:val="0054195A"/>
    <w:rsid w:val="005427AE"/>
    <w:rsid w:val="00554D92"/>
    <w:rsid w:val="00562167"/>
    <w:rsid w:val="005663D7"/>
    <w:rsid w:val="005854B9"/>
    <w:rsid w:val="00587DD9"/>
    <w:rsid w:val="00594906"/>
    <w:rsid w:val="00594DC1"/>
    <w:rsid w:val="00596293"/>
    <w:rsid w:val="00596DF1"/>
    <w:rsid w:val="005A002A"/>
    <w:rsid w:val="005A0BC4"/>
    <w:rsid w:val="005A4CFF"/>
    <w:rsid w:val="005A5C06"/>
    <w:rsid w:val="005A7B67"/>
    <w:rsid w:val="005B1F65"/>
    <w:rsid w:val="005C24B8"/>
    <w:rsid w:val="005C4959"/>
    <w:rsid w:val="005C635B"/>
    <w:rsid w:val="005D63D9"/>
    <w:rsid w:val="005E0DB1"/>
    <w:rsid w:val="005E44AA"/>
    <w:rsid w:val="005E5013"/>
    <w:rsid w:val="005E7E2D"/>
    <w:rsid w:val="005F2A32"/>
    <w:rsid w:val="005F32AB"/>
    <w:rsid w:val="005F59B0"/>
    <w:rsid w:val="005F7D9F"/>
    <w:rsid w:val="0060388F"/>
    <w:rsid w:val="00604663"/>
    <w:rsid w:val="00606B5D"/>
    <w:rsid w:val="00617B97"/>
    <w:rsid w:val="00620D8F"/>
    <w:rsid w:val="006211C1"/>
    <w:rsid w:val="0062320B"/>
    <w:rsid w:val="00634588"/>
    <w:rsid w:val="0064582A"/>
    <w:rsid w:val="00647A41"/>
    <w:rsid w:val="00654B0D"/>
    <w:rsid w:val="0065571E"/>
    <w:rsid w:val="006619BD"/>
    <w:rsid w:val="00664354"/>
    <w:rsid w:val="00667CF9"/>
    <w:rsid w:val="00673A64"/>
    <w:rsid w:val="00681EA6"/>
    <w:rsid w:val="00692FED"/>
    <w:rsid w:val="0069396D"/>
    <w:rsid w:val="006A4600"/>
    <w:rsid w:val="006A6A96"/>
    <w:rsid w:val="006B0909"/>
    <w:rsid w:val="006B3445"/>
    <w:rsid w:val="006B67C0"/>
    <w:rsid w:val="006C38FB"/>
    <w:rsid w:val="006E27F7"/>
    <w:rsid w:val="006E3CFA"/>
    <w:rsid w:val="00713A2A"/>
    <w:rsid w:val="00722F4F"/>
    <w:rsid w:val="007343C5"/>
    <w:rsid w:val="0073486E"/>
    <w:rsid w:val="0073533D"/>
    <w:rsid w:val="007362E1"/>
    <w:rsid w:val="00737144"/>
    <w:rsid w:val="0074559D"/>
    <w:rsid w:val="0075584C"/>
    <w:rsid w:val="0075616D"/>
    <w:rsid w:val="00766460"/>
    <w:rsid w:val="00767132"/>
    <w:rsid w:val="00783209"/>
    <w:rsid w:val="0078671A"/>
    <w:rsid w:val="00787613"/>
    <w:rsid w:val="007973BD"/>
    <w:rsid w:val="007A003A"/>
    <w:rsid w:val="007A3A76"/>
    <w:rsid w:val="007B1A36"/>
    <w:rsid w:val="007C0E45"/>
    <w:rsid w:val="007C15CE"/>
    <w:rsid w:val="007D2F3A"/>
    <w:rsid w:val="007D3220"/>
    <w:rsid w:val="007D483D"/>
    <w:rsid w:val="007D6A02"/>
    <w:rsid w:val="007F49E4"/>
    <w:rsid w:val="00803565"/>
    <w:rsid w:val="0080584B"/>
    <w:rsid w:val="00806315"/>
    <w:rsid w:val="00810D4D"/>
    <w:rsid w:val="008114D5"/>
    <w:rsid w:val="00815B64"/>
    <w:rsid w:val="00820081"/>
    <w:rsid w:val="00821E5F"/>
    <w:rsid w:val="00822EF2"/>
    <w:rsid w:val="00822EFF"/>
    <w:rsid w:val="008236DE"/>
    <w:rsid w:val="008250A6"/>
    <w:rsid w:val="00844E14"/>
    <w:rsid w:val="00847742"/>
    <w:rsid w:val="00855165"/>
    <w:rsid w:val="008624FC"/>
    <w:rsid w:val="00863200"/>
    <w:rsid w:val="00863444"/>
    <w:rsid w:val="00863B60"/>
    <w:rsid w:val="00873D24"/>
    <w:rsid w:val="008743F7"/>
    <w:rsid w:val="00877521"/>
    <w:rsid w:val="00885D0E"/>
    <w:rsid w:val="00893FA4"/>
    <w:rsid w:val="00896955"/>
    <w:rsid w:val="008A5174"/>
    <w:rsid w:val="008A6E61"/>
    <w:rsid w:val="008B3D13"/>
    <w:rsid w:val="008B44C9"/>
    <w:rsid w:val="008B5766"/>
    <w:rsid w:val="008C0462"/>
    <w:rsid w:val="008C2CDF"/>
    <w:rsid w:val="008E2948"/>
    <w:rsid w:val="008F28DA"/>
    <w:rsid w:val="008F4F7F"/>
    <w:rsid w:val="009029ED"/>
    <w:rsid w:val="00903657"/>
    <w:rsid w:val="00904BEF"/>
    <w:rsid w:val="0091200F"/>
    <w:rsid w:val="009149C9"/>
    <w:rsid w:val="00917649"/>
    <w:rsid w:val="0092238F"/>
    <w:rsid w:val="00926AEE"/>
    <w:rsid w:val="00926D10"/>
    <w:rsid w:val="00930DB1"/>
    <w:rsid w:val="00936DC9"/>
    <w:rsid w:val="00936DD2"/>
    <w:rsid w:val="00937403"/>
    <w:rsid w:val="00940EA5"/>
    <w:rsid w:val="009410F8"/>
    <w:rsid w:val="009428FC"/>
    <w:rsid w:val="0094644C"/>
    <w:rsid w:val="00955723"/>
    <w:rsid w:val="009576AC"/>
    <w:rsid w:val="00957949"/>
    <w:rsid w:val="00964B50"/>
    <w:rsid w:val="00967870"/>
    <w:rsid w:val="00977577"/>
    <w:rsid w:val="0098127D"/>
    <w:rsid w:val="009824BA"/>
    <w:rsid w:val="00983EEE"/>
    <w:rsid w:val="00985D2B"/>
    <w:rsid w:val="009878C2"/>
    <w:rsid w:val="00992543"/>
    <w:rsid w:val="00995A71"/>
    <w:rsid w:val="009A0EF8"/>
    <w:rsid w:val="009A471E"/>
    <w:rsid w:val="009B1997"/>
    <w:rsid w:val="009B302D"/>
    <w:rsid w:val="009B3E83"/>
    <w:rsid w:val="009C3971"/>
    <w:rsid w:val="009C57DD"/>
    <w:rsid w:val="009C69E9"/>
    <w:rsid w:val="009C716A"/>
    <w:rsid w:val="009D2C2B"/>
    <w:rsid w:val="009E01C5"/>
    <w:rsid w:val="009E3735"/>
    <w:rsid w:val="009E3D8E"/>
    <w:rsid w:val="009F05A9"/>
    <w:rsid w:val="009F140B"/>
    <w:rsid w:val="009F3F40"/>
    <w:rsid w:val="009F7745"/>
    <w:rsid w:val="00A01836"/>
    <w:rsid w:val="00A02413"/>
    <w:rsid w:val="00A06AC1"/>
    <w:rsid w:val="00A10438"/>
    <w:rsid w:val="00A122EF"/>
    <w:rsid w:val="00A154A9"/>
    <w:rsid w:val="00A16C36"/>
    <w:rsid w:val="00A20FE7"/>
    <w:rsid w:val="00A21159"/>
    <w:rsid w:val="00A21819"/>
    <w:rsid w:val="00A235CB"/>
    <w:rsid w:val="00A25F26"/>
    <w:rsid w:val="00A433C4"/>
    <w:rsid w:val="00A50A2C"/>
    <w:rsid w:val="00A55325"/>
    <w:rsid w:val="00A6208C"/>
    <w:rsid w:val="00A67CE9"/>
    <w:rsid w:val="00A700F5"/>
    <w:rsid w:val="00A714D5"/>
    <w:rsid w:val="00A75635"/>
    <w:rsid w:val="00A76EB8"/>
    <w:rsid w:val="00A77C2B"/>
    <w:rsid w:val="00A90A6F"/>
    <w:rsid w:val="00A96CC4"/>
    <w:rsid w:val="00AA028A"/>
    <w:rsid w:val="00AA41F8"/>
    <w:rsid w:val="00AB48FC"/>
    <w:rsid w:val="00AC2837"/>
    <w:rsid w:val="00AC79DB"/>
    <w:rsid w:val="00AD0FC3"/>
    <w:rsid w:val="00AD1522"/>
    <w:rsid w:val="00AD388B"/>
    <w:rsid w:val="00AD3E95"/>
    <w:rsid w:val="00AD5EC0"/>
    <w:rsid w:val="00AE799B"/>
    <w:rsid w:val="00AF068C"/>
    <w:rsid w:val="00AF2623"/>
    <w:rsid w:val="00AF6F6F"/>
    <w:rsid w:val="00B01262"/>
    <w:rsid w:val="00B0736A"/>
    <w:rsid w:val="00B10411"/>
    <w:rsid w:val="00B11D42"/>
    <w:rsid w:val="00B15F14"/>
    <w:rsid w:val="00B17184"/>
    <w:rsid w:val="00B32552"/>
    <w:rsid w:val="00B34E5A"/>
    <w:rsid w:val="00B3638E"/>
    <w:rsid w:val="00B41249"/>
    <w:rsid w:val="00B4345D"/>
    <w:rsid w:val="00B61452"/>
    <w:rsid w:val="00B623F1"/>
    <w:rsid w:val="00B82E95"/>
    <w:rsid w:val="00B84D53"/>
    <w:rsid w:val="00B86371"/>
    <w:rsid w:val="00B91D7D"/>
    <w:rsid w:val="00BA2C92"/>
    <w:rsid w:val="00BB2C3A"/>
    <w:rsid w:val="00BB3BDF"/>
    <w:rsid w:val="00BC0055"/>
    <w:rsid w:val="00BC12DF"/>
    <w:rsid w:val="00BC35CF"/>
    <w:rsid w:val="00BC37BA"/>
    <w:rsid w:val="00BC5966"/>
    <w:rsid w:val="00BC7C3F"/>
    <w:rsid w:val="00BD4BFE"/>
    <w:rsid w:val="00BE1FDC"/>
    <w:rsid w:val="00BE2946"/>
    <w:rsid w:val="00BE53E2"/>
    <w:rsid w:val="00BE6FC1"/>
    <w:rsid w:val="00BE7401"/>
    <w:rsid w:val="00BF57A2"/>
    <w:rsid w:val="00C03106"/>
    <w:rsid w:val="00C158E9"/>
    <w:rsid w:val="00C2342A"/>
    <w:rsid w:val="00C31FF9"/>
    <w:rsid w:val="00C33029"/>
    <w:rsid w:val="00C35331"/>
    <w:rsid w:val="00C35A7A"/>
    <w:rsid w:val="00C37AB7"/>
    <w:rsid w:val="00C41999"/>
    <w:rsid w:val="00C419B0"/>
    <w:rsid w:val="00C54D1E"/>
    <w:rsid w:val="00C5588D"/>
    <w:rsid w:val="00C55928"/>
    <w:rsid w:val="00C57681"/>
    <w:rsid w:val="00C57991"/>
    <w:rsid w:val="00C646C8"/>
    <w:rsid w:val="00C67E67"/>
    <w:rsid w:val="00C70A35"/>
    <w:rsid w:val="00C73A74"/>
    <w:rsid w:val="00C74730"/>
    <w:rsid w:val="00C74E42"/>
    <w:rsid w:val="00C83EAD"/>
    <w:rsid w:val="00C85918"/>
    <w:rsid w:val="00C92F54"/>
    <w:rsid w:val="00C94A98"/>
    <w:rsid w:val="00C9690B"/>
    <w:rsid w:val="00C96F4A"/>
    <w:rsid w:val="00CB0CFF"/>
    <w:rsid w:val="00CB397B"/>
    <w:rsid w:val="00CC7D96"/>
    <w:rsid w:val="00CD27F5"/>
    <w:rsid w:val="00CD51DC"/>
    <w:rsid w:val="00CE0683"/>
    <w:rsid w:val="00CE2478"/>
    <w:rsid w:val="00CE405C"/>
    <w:rsid w:val="00CE5160"/>
    <w:rsid w:val="00CF0C92"/>
    <w:rsid w:val="00CF4E48"/>
    <w:rsid w:val="00CF7C68"/>
    <w:rsid w:val="00D06CAC"/>
    <w:rsid w:val="00D0783C"/>
    <w:rsid w:val="00D1007A"/>
    <w:rsid w:val="00D11922"/>
    <w:rsid w:val="00D11FDF"/>
    <w:rsid w:val="00D1749E"/>
    <w:rsid w:val="00D3312D"/>
    <w:rsid w:val="00D3434C"/>
    <w:rsid w:val="00D374E9"/>
    <w:rsid w:val="00D42259"/>
    <w:rsid w:val="00D43C7F"/>
    <w:rsid w:val="00D46304"/>
    <w:rsid w:val="00D557E6"/>
    <w:rsid w:val="00D62DC5"/>
    <w:rsid w:val="00D650FC"/>
    <w:rsid w:val="00D6650C"/>
    <w:rsid w:val="00D8018C"/>
    <w:rsid w:val="00D82BED"/>
    <w:rsid w:val="00D872EA"/>
    <w:rsid w:val="00D92159"/>
    <w:rsid w:val="00D93B1E"/>
    <w:rsid w:val="00D972FB"/>
    <w:rsid w:val="00DA360C"/>
    <w:rsid w:val="00DA3E14"/>
    <w:rsid w:val="00DA5B0D"/>
    <w:rsid w:val="00DA6871"/>
    <w:rsid w:val="00DA7CDA"/>
    <w:rsid w:val="00DB1C1A"/>
    <w:rsid w:val="00DB39E1"/>
    <w:rsid w:val="00DB3FDF"/>
    <w:rsid w:val="00DB43F7"/>
    <w:rsid w:val="00DC5A34"/>
    <w:rsid w:val="00DC73E0"/>
    <w:rsid w:val="00DD3BA1"/>
    <w:rsid w:val="00DD4678"/>
    <w:rsid w:val="00DE4B6E"/>
    <w:rsid w:val="00DF6F61"/>
    <w:rsid w:val="00E05981"/>
    <w:rsid w:val="00E1188E"/>
    <w:rsid w:val="00E16421"/>
    <w:rsid w:val="00E16808"/>
    <w:rsid w:val="00E22E49"/>
    <w:rsid w:val="00E254AF"/>
    <w:rsid w:val="00E26101"/>
    <w:rsid w:val="00E266F6"/>
    <w:rsid w:val="00E32A84"/>
    <w:rsid w:val="00E50BFC"/>
    <w:rsid w:val="00E60AF0"/>
    <w:rsid w:val="00E61A3F"/>
    <w:rsid w:val="00E6467F"/>
    <w:rsid w:val="00E71ED2"/>
    <w:rsid w:val="00E73126"/>
    <w:rsid w:val="00E7590D"/>
    <w:rsid w:val="00E8142E"/>
    <w:rsid w:val="00E84D4E"/>
    <w:rsid w:val="00E9273A"/>
    <w:rsid w:val="00E96461"/>
    <w:rsid w:val="00EA4653"/>
    <w:rsid w:val="00EB22C3"/>
    <w:rsid w:val="00EB2A3F"/>
    <w:rsid w:val="00EB3604"/>
    <w:rsid w:val="00EB5117"/>
    <w:rsid w:val="00EC0448"/>
    <w:rsid w:val="00EC4DDB"/>
    <w:rsid w:val="00ED48ED"/>
    <w:rsid w:val="00ED667B"/>
    <w:rsid w:val="00EE18EA"/>
    <w:rsid w:val="00EE75E3"/>
    <w:rsid w:val="00EE7E50"/>
    <w:rsid w:val="00F170DE"/>
    <w:rsid w:val="00F17BC7"/>
    <w:rsid w:val="00F250E4"/>
    <w:rsid w:val="00F31B3D"/>
    <w:rsid w:val="00F3206B"/>
    <w:rsid w:val="00F33B90"/>
    <w:rsid w:val="00F406CF"/>
    <w:rsid w:val="00F47085"/>
    <w:rsid w:val="00F530B8"/>
    <w:rsid w:val="00F535F0"/>
    <w:rsid w:val="00F561A4"/>
    <w:rsid w:val="00F56329"/>
    <w:rsid w:val="00F60CD0"/>
    <w:rsid w:val="00F6468B"/>
    <w:rsid w:val="00F73B59"/>
    <w:rsid w:val="00F81E2D"/>
    <w:rsid w:val="00F84A77"/>
    <w:rsid w:val="00FA54B5"/>
    <w:rsid w:val="00FA5849"/>
    <w:rsid w:val="00FA669C"/>
    <w:rsid w:val="00FA702D"/>
    <w:rsid w:val="00FB71C3"/>
    <w:rsid w:val="00FB7C95"/>
    <w:rsid w:val="00FC38C0"/>
    <w:rsid w:val="00FC74C0"/>
    <w:rsid w:val="00FD4205"/>
    <w:rsid w:val="00FE6C03"/>
    <w:rsid w:val="00FF7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4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4AA"/>
    <w:pPr>
      <w:spacing w:line="252" w:lineRule="auto"/>
    </w:pPr>
    <w:rPr>
      <w:rFonts w:ascii="Arial" w:hAnsi="Arial"/>
    </w:rPr>
  </w:style>
  <w:style w:type="paragraph" w:styleId="Kop1">
    <w:name w:val="heading 1"/>
    <w:basedOn w:val="Standaard"/>
    <w:next w:val="Standaard"/>
    <w:uiPriority w:val="9"/>
    <w:qFormat/>
    <w:rsid w:val="005E44AA"/>
    <w:pPr>
      <w:keepNext/>
      <w:numPr>
        <w:numId w:val="1"/>
      </w:numPr>
      <w:spacing w:after="260"/>
      <w:outlineLvl w:val="0"/>
    </w:pPr>
    <w:rPr>
      <w:b/>
      <w:caps/>
    </w:rPr>
  </w:style>
  <w:style w:type="paragraph" w:styleId="Kop2">
    <w:name w:val="heading 2"/>
    <w:basedOn w:val="Standaard"/>
    <w:next w:val="Standaard"/>
    <w:uiPriority w:val="9"/>
    <w:qFormat/>
    <w:rsid w:val="005E44AA"/>
    <w:pPr>
      <w:numPr>
        <w:ilvl w:val="1"/>
        <w:numId w:val="1"/>
      </w:numPr>
      <w:outlineLvl w:val="1"/>
    </w:pPr>
    <w:rPr>
      <w:b/>
    </w:rPr>
  </w:style>
  <w:style w:type="paragraph" w:styleId="Kop3">
    <w:name w:val="heading 3"/>
    <w:basedOn w:val="Standaard"/>
    <w:next w:val="Standaard"/>
    <w:qFormat/>
    <w:rsid w:val="005E44AA"/>
    <w:pPr>
      <w:numPr>
        <w:ilvl w:val="2"/>
        <w:numId w:val="1"/>
      </w:numPr>
      <w:outlineLvl w:val="2"/>
    </w:pPr>
  </w:style>
  <w:style w:type="paragraph" w:styleId="Kop4">
    <w:name w:val="heading 4"/>
    <w:basedOn w:val="Standaard"/>
    <w:next w:val="Standaard"/>
    <w:uiPriority w:val="9"/>
    <w:qFormat/>
    <w:rsid w:val="005E44AA"/>
    <w:pPr>
      <w:numPr>
        <w:ilvl w:val="3"/>
        <w:numId w:val="1"/>
      </w:numPr>
      <w:outlineLvl w:val="3"/>
    </w:pPr>
  </w:style>
  <w:style w:type="paragraph" w:styleId="Kop5">
    <w:name w:val="heading 5"/>
    <w:basedOn w:val="Standaard"/>
    <w:next w:val="Standaard"/>
    <w:uiPriority w:val="9"/>
    <w:qFormat/>
    <w:rsid w:val="005E44AA"/>
    <w:pPr>
      <w:outlineLvl w:val="4"/>
    </w:pPr>
    <w:rPr>
      <w:b/>
      <w:sz w:val="24"/>
    </w:rPr>
  </w:style>
  <w:style w:type="paragraph" w:styleId="Kop6">
    <w:name w:val="heading 6"/>
    <w:basedOn w:val="Standaard"/>
    <w:next w:val="Standaard"/>
    <w:link w:val="Kop6Char"/>
    <w:uiPriority w:val="9"/>
    <w:semiHidden/>
    <w:unhideWhenUsed/>
    <w:qFormat/>
    <w:rsid w:val="00594906"/>
    <w:pPr>
      <w:keepNext/>
      <w:keepLines/>
      <w:overflowPunct w:val="0"/>
      <w:autoSpaceDE w:val="0"/>
      <w:autoSpaceDN w:val="0"/>
      <w:adjustRightInd w:val="0"/>
      <w:spacing w:before="200" w:line="240" w:lineRule="auto"/>
      <w:ind w:left="1152" w:hanging="1152"/>
      <w:textAlignment w:val="baseline"/>
      <w:outlineLvl w:val="5"/>
    </w:pPr>
    <w:rPr>
      <w:rFonts w:asciiTheme="majorHAnsi" w:eastAsiaTheme="majorEastAsia" w:hAnsiTheme="majorHAnsi" w:cstheme="majorBidi"/>
      <w:i/>
      <w:iCs/>
      <w:color w:val="243F60" w:themeColor="accent1" w:themeShade="7F"/>
      <w:sz w:val="22"/>
      <w:szCs w:val="22"/>
    </w:rPr>
  </w:style>
  <w:style w:type="paragraph" w:styleId="Kop7">
    <w:name w:val="heading 7"/>
    <w:basedOn w:val="Standaard"/>
    <w:next w:val="Standaard"/>
    <w:link w:val="Kop7Char"/>
    <w:uiPriority w:val="9"/>
    <w:semiHidden/>
    <w:unhideWhenUsed/>
    <w:qFormat/>
    <w:rsid w:val="00594906"/>
    <w:pPr>
      <w:keepNext/>
      <w:keepLines/>
      <w:overflowPunct w:val="0"/>
      <w:autoSpaceDE w:val="0"/>
      <w:autoSpaceDN w:val="0"/>
      <w:adjustRightInd w:val="0"/>
      <w:spacing w:before="200" w:line="240" w:lineRule="auto"/>
      <w:ind w:left="1296" w:hanging="1296"/>
      <w:textAlignment w:val="baseline"/>
      <w:outlineLvl w:val="6"/>
    </w:pPr>
    <w:rPr>
      <w:rFonts w:asciiTheme="majorHAnsi" w:eastAsiaTheme="majorEastAsia" w:hAnsiTheme="majorHAnsi" w:cstheme="majorBidi"/>
      <w:i/>
      <w:iCs/>
      <w:color w:val="404040" w:themeColor="text1" w:themeTint="BF"/>
      <w:sz w:val="22"/>
      <w:szCs w:val="22"/>
    </w:rPr>
  </w:style>
  <w:style w:type="paragraph" w:styleId="Kop8">
    <w:name w:val="heading 8"/>
    <w:basedOn w:val="Standaard"/>
    <w:next w:val="Standaard"/>
    <w:link w:val="Kop8Char"/>
    <w:uiPriority w:val="9"/>
    <w:semiHidden/>
    <w:unhideWhenUsed/>
    <w:qFormat/>
    <w:rsid w:val="00594906"/>
    <w:pPr>
      <w:keepNext/>
      <w:keepLines/>
      <w:overflowPunct w:val="0"/>
      <w:autoSpaceDE w:val="0"/>
      <w:autoSpaceDN w:val="0"/>
      <w:adjustRightInd w:val="0"/>
      <w:spacing w:before="200" w:line="240" w:lineRule="auto"/>
      <w:ind w:left="1440" w:hanging="1440"/>
      <w:textAlignment w:val="baseline"/>
      <w:outlineLvl w:val="7"/>
    </w:pPr>
    <w:rPr>
      <w:rFonts w:asciiTheme="majorHAnsi" w:eastAsiaTheme="majorEastAsia" w:hAnsiTheme="majorHAnsi" w:cstheme="majorBidi"/>
      <w:color w:val="404040" w:themeColor="text1" w:themeTint="BF"/>
      <w:sz w:val="22"/>
      <w:szCs w:val="22"/>
    </w:rPr>
  </w:style>
  <w:style w:type="paragraph" w:styleId="Kop9">
    <w:name w:val="heading 9"/>
    <w:basedOn w:val="Standaard"/>
    <w:next w:val="Standaard"/>
    <w:link w:val="Kop9Char"/>
    <w:uiPriority w:val="9"/>
    <w:semiHidden/>
    <w:unhideWhenUsed/>
    <w:qFormat/>
    <w:rsid w:val="00594906"/>
    <w:pPr>
      <w:keepNext/>
      <w:keepLines/>
      <w:overflowPunct w:val="0"/>
      <w:autoSpaceDE w:val="0"/>
      <w:autoSpaceDN w:val="0"/>
      <w:adjustRightInd w:val="0"/>
      <w:spacing w:before="200" w:line="240" w:lineRule="auto"/>
      <w:ind w:left="1584" w:hanging="1584"/>
      <w:textAlignment w:val="baseline"/>
      <w:outlineLvl w:val="8"/>
    </w:pPr>
    <w:rPr>
      <w:rFonts w:asciiTheme="majorHAnsi" w:eastAsiaTheme="majorEastAsia" w:hAnsiTheme="majorHAnsi" w:cstheme="majorBidi"/>
      <w:i/>
      <w:iCs/>
      <w:color w:val="404040" w:themeColor="text1" w:themeTint="B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5E44AA"/>
    <w:pPr>
      <w:spacing w:after="260"/>
      <w:ind w:left="1418" w:right="1418"/>
    </w:pPr>
    <w:rPr>
      <w:i/>
    </w:rPr>
  </w:style>
  <w:style w:type="paragraph" w:styleId="Koptekst">
    <w:name w:val="header"/>
    <w:basedOn w:val="Standaard"/>
    <w:rsid w:val="005E44AA"/>
    <w:pPr>
      <w:tabs>
        <w:tab w:val="left" w:pos="7598"/>
      </w:tabs>
      <w:spacing w:line="260" w:lineRule="exact"/>
    </w:pPr>
    <w:rPr>
      <w:sz w:val="16"/>
    </w:rPr>
  </w:style>
  <w:style w:type="character" w:styleId="Paginanummer">
    <w:name w:val="page number"/>
    <w:basedOn w:val="Standaardalinea-lettertype"/>
    <w:rsid w:val="005E44AA"/>
    <w:rPr>
      <w:rFonts w:ascii="Arial" w:hAnsi="Arial"/>
      <w:sz w:val="14"/>
    </w:rPr>
  </w:style>
  <w:style w:type="paragraph" w:styleId="Standaardinspringing">
    <w:name w:val="Normal Indent"/>
    <w:basedOn w:val="Standaard"/>
    <w:rsid w:val="005E44AA"/>
    <w:pPr>
      <w:spacing w:after="260"/>
      <w:ind w:left="1021"/>
    </w:pPr>
  </w:style>
  <w:style w:type="character" w:styleId="Voetnootmarkering">
    <w:name w:val="footnote reference"/>
    <w:basedOn w:val="Standaardalinea-lettertype"/>
    <w:semiHidden/>
    <w:rsid w:val="005E44AA"/>
    <w:rPr>
      <w:rFonts w:ascii="Arial" w:hAnsi="Arial"/>
      <w:sz w:val="16"/>
      <w:vertAlign w:val="superscript"/>
    </w:rPr>
  </w:style>
  <w:style w:type="paragraph" w:styleId="Voetnoottekst">
    <w:name w:val="footnote text"/>
    <w:basedOn w:val="Standaard"/>
    <w:semiHidden/>
    <w:rsid w:val="005E44AA"/>
    <w:pPr>
      <w:keepLines/>
      <w:tabs>
        <w:tab w:val="left" w:pos="425"/>
      </w:tabs>
      <w:spacing w:before="80" w:after="80"/>
      <w:ind w:left="425" w:hanging="425"/>
    </w:pPr>
    <w:rPr>
      <w:sz w:val="16"/>
    </w:rPr>
  </w:style>
  <w:style w:type="paragraph" w:styleId="Voettekst">
    <w:name w:val="footer"/>
    <w:basedOn w:val="Standaard"/>
    <w:link w:val="VoettekstChar"/>
    <w:uiPriority w:val="99"/>
    <w:rsid w:val="005E44AA"/>
    <w:pPr>
      <w:widowControl w:val="0"/>
      <w:tabs>
        <w:tab w:val="right" w:pos="9072"/>
      </w:tabs>
    </w:pPr>
    <w:rPr>
      <w:sz w:val="16"/>
    </w:rPr>
  </w:style>
  <w:style w:type="paragraph" w:customStyle="1" w:styleId="Alineanummering1">
    <w:name w:val="Alineanummering 1"/>
    <w:basedOn w:val="Standaard"/>
    <w:rsid w:val="005E44AA"/>
    <w:pPr>
      <w:spacing w:after="260"/>
    </w:pPr>
    <w:rPr>
      <w:b/>
    </w:rPr>
  </w:style>
  <w:style w:type="paragraph" w:customStyle="1" w:styleId="Alineanummering2">
    <w:name w:val="Alineanummering 2"/>
    <w:basedOn w:val="Standaard"/>
    <w:link w:val="Alineanummering2Char"/>
    <w:rsid w:val="005E44AA"/>
    <w:pPr>
      <w:spacing w:after="260"/>
    </w:pPr>
  </w:style>
  <w:style w:type="paragraph" w:customStyle="1" w:styleId="Alineanummering3">
    <w:name w:val="Alineanummering 3"/>
    <w:basedOn w:val="Standaard"/>
    <w:rsid w:val="005E44AA"/>
    <w:pPr>
      <w:spacing w:after="260"/>
    </w:pPr>
  </w:style>
  <w:style w:type="paragraph" w:customStyle="1" w:styleId="Alineanummering4">
    <w:name w:val="Alineanummering 4"/>
    <w:basedOn w:val="Standaard"/>
    <w:rsid w:val="005E44AA"/>
    <w:pPr>
      <w:spacing w:after="260"/>
    </w:pPr>
  </w:style>
  <w:style w:type="paragraph" w:customStyle="1" w:styleId="Alineanummering5">
    <w:name w:val="Alineanummering 5"/>
    <w:basedOn w:val="Standaard"/>
    <w:rsid w:val="005E44AA"/>
    <w:rPr>
      <w:b/>
    </w:rPr>
  </w:style>
  <w:style w:type="paragraph" w:customStyle="1" w:styleId="NB">
    <w:name w:val="NB"/>
    <w:basedOn w:val="Standaard"/>
    <w:next w:val="Standaard"/>
    <w:rsid w:val="005E44AA"/>
    <w:pPr>
      <w:spacing w:after="260"/>
      <w:ind w:left="2127" w:right="1418" w:hanging="709"/>
    </w:pPr>
  </w:style>
  <w:style w:type="paragraph" w:customStyle="1" w:styleId="Nummering">
    <w:name w:val="Nummering"/>
    <w:basedOn w:val="Standaard"/>
    <w:rsid w:val="005E44AA"/>
    <w:pPr>
      <w:numPr>
        <w:numId w:val="2"/>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5E44AA"/>
    <w:pPr>
      <w:numPr>
        <w:numId w:val="3"/>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5E44AA"/>
    <w:pPr>
      <w:numPr>
        <w:numId w:val="4"/>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5E44AA"/>
    <w:pPr>
      <w:numPr>
        <w:numId w:val="5"/>
      </w:numPr>
      <w:tabs>
        <w:tab w:val="left" w:pos="1021"/>
        <w:tab w:val="left" w:pos="1446"/>
        <w:tab w:val="left" w:pos="2041"/>
        <w:tab w:val="left" w:pos="2466"/>
        <w:tab w:val="left" w:pos="2552"/>
        <w:tab w:val="left" w:pos="2977"/>
      </w:tabs>
    </w:pPr>
  </w:style>
  <w:style w:type="character" w:customStyle="1" w:styleId="Persoonlijkeantwoordstijl">
    <w:name w:val="Persoonlijke antwoordstijl"/>
    <w:basedOn w:val="Standaardalinea-lettertype"/>
    <w:rsid w:val="005E44AA"/>
    <w:rPr>
      <w:rFonts w:ascii="Arial" w:hAnsi="Arial" w:cs="Arial"/>
      <w:color w:val="auto"/>
      <w:sz w:val="20"/>
    </w:rPr>
  </w:style>
  <w:style w:type="character" w:customStyle="1" w:styleId="Persoonlijkeopmaakstijl">
    <w:name w:val="Persoonlijke opmaakstijl"/>
    <w:basedOn w:val="Standaardalinea-lettertype"/>
    <w:rsid w:val="005E44AA"/>
    <w:rPr>
      <w:rFonts w:ascii="Arial" w:hAnsi="Arial" w:cs="Arial"/>
      <w:color w:val="auto"/>
      <w:sz w:val="20"/>
    </w:rPr>
  </w:style>
  <w:style w:type="paragraph" w:styleId="Ballontekst">
    <w:name w:val="Balloon Text"/>
    <w:basedOn w:val="Standaard"/>
    <w:link w:val="BallontekstChar"/>
    <w:rsid w:val="00DA7C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A7CDA"/>
    <w:rPr>
      <w:rFonts w:ascii="Tahoma" w:hAnsi="Tahoma" w:cs="Tahoma"/>
      <w:sz w:val="16"/>
      <w:szCs w:val="16"/>
    </w:rPr>
  </w:style>
  <w:style w:type="character" w:styleId="Verwijzingopmerking">
    <w:name w:val="annotation reference"/>
    <w:basedOn w:val="Standaardalinea-lettertype"/>
    <w:rsid w:val="00DA7CDA"/>
    <w:rPr>
      <w:sz w:val="16"/>
      <w:szCs w:val="16"/>
    </w:rPr>
  </w:style>
  <w:style w:type="paragraph" w:styleId="Tekstopmerking">
    <w:name w:val="annotation text"/>
    <w:basedOn w:val="Standaard"/>
    <w:link w:val="TekstopmerkingChar"/>
    <w:rsid w:val="00DA7CDA"/>
    <w:pPr>
      <w:spacing w:line="240" w:lineRule="auto"/>
    </w:pPr>
  </w:style>
  <w:style w:type="character" w:customStyle="1" w:styleId="TekstopmerkingChar">
    <w:name w:val="Tekst opmerking Char"/>
    <w:basedOn w:val="Standaardalinea-lettertype"/>
    <w:link w:val="Tekstopmerking"/>
    <w:rsid w:val="00DA7CDA"/>
    <w:rPr>
      <w:rFonts w:ascii="Arial" w:hAnsi="Arial"/>
    </w:rPr>
  </w:style>
  <w:style w:type="paragraph" w:styleId="Onderwerpvanopmerking">
    <w:name w:val="annotation subject"/>
    <w:basedOn w:val="Tekstopmerking"/>
    <w:next w:val="Tekstopmerking"/>
    <w:link w:val="OnderwerpvanopmerkingChar"/>
    <w:rsid w:val="00DA7CDA"/>
    <w:rPr>
      <w:b/>
      <w:bCs/>
    </w:rPr>
  </w:style>
  <w:style w:type="character" w:customStyle="1" w:styleId="OnderwerpvanopmerkingChar">
    <w:name w:val="Onderwerp van opmerking Char"/>
    <w:basedOn w:val="TekstopmerkingChar"/>
    <w:link w:val="Onderwerpvanopmerking"/>
    <w:rsid w:val="00DA7CDA"/>
    <w:rPr>
      <w:rFonts w:ascii="Arial" w:hAnsi="Arial"/>
      <w:b/>
      <w:bCs/>
    </w:rPr>
  </w:style>
  <w:style w:type="character" w:customStyle="1" w:styleId="VoettekstChar">
    <w:name w:val="Voettekst Char"/>
    <w:basedOn w:val="Standaardalinea-lettertype"/>
    <w:link w:val="Voettekst"/>
    <w:uiPriority w:val="99"/>
    <w:rsid w:val="004D0D5B"/>
    <w:rPr>
      <w:rFonts w:ascii="Arial" w:hAnsi="Arial"/>
      <w:sz w:val="16"/>
    </w:rPr>
  </w:style>
  <w:style w:type="character" w:customStyle="1" w:styleId="Alineanummering2Char">
    <w:name w:val="Alineanummering 2 Char"/>
    <w:basedOn w:val="Standaardalinea-lettertype"/>
    <w:link w:val="Alineanummering2"/>
    <w:locked/>
    <w:rsid w:val="00BE6FC1"/>
    <w:rPr>
      <w:rFonts w:ascii="Arial" w:hAnsi="Arial"/>
    </w:rPr>
  </w:style>
  <w:style w:type="table" w:styleId="Tabelraster">
    <w:name w:val="Table Grid"/>
    <w:basedOn w:val="Standaardtabel"/>
    <w:uiPriority w:val="59"/>
    <w:rsid w:val="0028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3">
    <w:name w:val="Nummering3"/>
    <w:basedOn w:val="Standaard"/>
    <w:rsid w:val="00CB397B"/>
    <w:pPr>
      <w:suppressAutoHyphens/>
      <w:spacing w:after="260" w:line="288" w:lineRule="auto"/>
      <w:jc w:val="both"/>
    </w:pPr>
  </w:style>
  <w:style w:type="paragraph" w:styleId="Lijstalinea">
    <w:name w:val="List Paragraph"/>
    <w:basedOn w:val="Standaard"/>
    <w:uiPriority w:val="34"/>
    <w:qFormat/>
    <w:rsid w:val="00FB7C95"/>
    <w:pPr>
      <w:ind w:left="720"/>
      <w:contextualSpacing/>
    </w:pPr>
  </w:style>
  <w:style w:type="character" w:styleId="Hyperlink">
    <w:name w:val="Hyperlink"/>
    <w:basedOn w:val="Standaardalinea-lettertype"/>
    <w:unhideWhenUsed/>
    <w:rsid w:val="005C4959"/>
    <w:rPr>
      <w:color w:val="0000FF" w:themeColor="hyperlink"/>
      <w:u w:val="single"/>
    </w:rPr>
  </w:style>
  <w:style w:type="character" w:customStyle="1" w:styleId="UnresolvedMention">
    <w:name w:val="Unresolved Mention"/>
    <w:basedOn w:val="Standaardalinea-lettertype"/>
    <w:uiPriority w:val="99"/>
    <w:semiHidden/>
    <w:unhideWhenUsed/>
    <w:rsid w:val="005C4959"/>
    <w:rPr>
      <w:color w:val="808080"/>
      <w:shd w:val="clear" w:color="auto" w:fill="E6E6E6"/>
    </w:rPr>
  </w:style>
  <w:style w:type="paragraph" w:customStyle="1" w:styleId="artikelkop">
    <w:name w:val="artikelkop"/>
    <w:basedOn w:val="Standaard"/>
    <w:rsid w:val="00BE2946"/>
    <w:pPr>
      <w:keepNext/>
      <w:numPr>
        <w:numId w:val="11"/>
      </w:numPr>
      <w:spacing w:line="276" w:lineRule="auto"/>
    </w:pPr>
    <w:rPr>
      <w:rFonts w:ascii="Times New Roman" w:hAnsi="Times New Roman"/>
      <w:b/>
      <w:sz w:val="21"/>
      <w:lang w:eastAsia="en-US"/>
    </w:rPr>
  </w:style>
  <w:style w:type="character" w:customStyle="1" w:styleId="Kop6Char">
    <w:name w:val="Kop 6 Char"/>
    <w:basedOn w:val="Standaardalinea-lettertype"/>
    <w:link w:val="Kop6"/>
    <w:uiPriority w:val="9"/>
    <w:semiHidden/>
    <w:rsid w:val="00594906"/>
    <w:rPr>
      <w:rFonts w:asciiTheme="majorHAnsi" w:eastAsiaTheme="majorEastAsia" w:hAnsiTheme="majorHAnsi"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594906"/>
    <w:rPr>
      <w:rFonts w:asciiTheme="majorHAnsi" w:eastAsiaTheme="majorEastAsia" w:hAnsiTheme="majorHAnsi"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594906"/>
    <w:rPr>
      <w:rFonts w:asciiTheme="majorHAnsi" w:eastAsiaTheme="majorEastAsia" w:hAnsiTheme="majorHAnsi" w:cstheme="majorBidi"/>
      <w:color w:val="404040" w:themeColor="text1" w:themeTint="BF"/>
      <w:sz w:val="22"/>
      <w:szCs w:val="22"/>
    </w:rPr>
  </w:style>
  <w:style w:type="character" w:customStyle="1" w:styleId="Kop9Char">
    <w:name w:val="Kop 9 Char"/>
    <w:basedOn w:val="Standaardalinea-lettertype"/>
    <w:link w:val="Kop9"/>
    <w:uiPriority w:val="9"/>
    <w:semiHidden/>
    <w:rsid w:val="00594906"/>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4AA"/>
    <w:pPr>
      <w:spacing w:line="252" w:lineRule="auto"/>
    </w:pPr>
    <w:rPr>
      <w:rFonts w:ascii="Arial" w:hAnsi="Arial"/>
    </w:rPr>
  </w:style>
  <w:style w:type="paragraph" w:styleId="Kop1">
    <w:name w:val="heading 1"/>
    <w:basedOn w:val="Standaard"/>
    <w:next w:val="Standaard"/>
    <w:uiPriority w:val="9"/>
    <w:qFormat/>
    <w:rsid w:val="005E44AA"/>
    <w:pPr>
      <w:keepNext/>
      <w:numPr>
        <w:numId w:val="1"/>
      </w:numPr>
      <w:spacing w:after="260"/>
      <w:outlineLvl w:val="0"/>
    </w:pPr>
    <w:rPr>
      <w:b/>
      <w:caps/>
    </w:rPr>
  </w:style>
  <w:style w:type="paragraph" w:styleId="Kop2">
    <w:name w:val="heading 2"/>
    <w:basedOn w:val="Standaard"/>
    <w:next w:val="Standaard"/>
    <w:uiPriority w:val="9"/>
    <w:qFormat/>
    <w:rsid w:val="005E44AA"/>
    <w:pPr>
      <w:numPr>
        <w:ilvl w:val="1"/>
        <w:numId w:val="1"/>
      </w:numPr>
      <w:outlineLvl w:val="1"/>
    </w:pPr>
    <w:rPr>
      <w:b/>
    </w:rPr>
  </w:style>
  <w:style w:type="paragraph" w:styleId="Kop3">
    <w:name w:val="heading 3"/>
    <w:basedOn w:val="Standaard"/>
    <w:next w:val="Standaard"/>
    <w:qFormat/>
    <w:rsid w:val="005E44AA"/>
    <w:pPr>
      <w:numPr>
        <w:ilvl w:val="2"/>
        <w:numId w:val="1"/>
      </w:numPr>
      <w:outlineLvl w:val="2"/>
    </w:pPr>
  </w:style>
  <w:style w:type="paragraph" w:styleId="Kop4">
    <w:name w:val="heading 4"/>
    <w:basedOn w:val="Standaard"/>
    <w:next w:val="Standaard"/>
    <w:uiPriority w:val="9"/>
    <w:qFormat/>
    <w:rsid w:val="005E44AA"/>
    <w:pPr>
      <w:numPr>
        <w:ilvl w:val="3"/>
        <w:numId w:val="1"/>
      </w:numPr>
      <w:outlineLvl w:val="3"/>
    </w:pPr>
  </w:style>
  <w:style w:type="paragraph" w:styleId="Kop5">
    <w:name w:val="heading 5"/>
    <w:basedOn w:val="Standaard"/>
    <w:next w:val="Standaard"/>
    <w:uiPriority w:val="9"/>
    <w:qFormat/>
    <w:rsid w:val="005E44AA"/>
    <w:pPr>
      <w:outlineLvl w:val="4"/>
    </w:pPr>
    <w:rPr>
      <w:b/>
      <w:sz w:val="24"/>
    </w:rPr>
  </w:style>
  <w:style w:type="paragraph" w:styleId="Kop6">
    <w:name w:val="heading 6"/>
    <w:basedOn w:val="Standaard"/>
    <w:next w:val="Standaard"/>
    <w:link w:val="Kop6Char"/>
    <w:uiPriority w:val="9"/>
    <w:semiHidden/>
    <w:unhideWhenUsed/>
    <w:qFormat/>
    <w:rsid w:val="00594906"/>
    <w:pPr>
      <w:keepNext/>
      <w:keepLines/>
      <w:overflowPunct w:val="0"/>
      <w:autoSpaceDE w:val="0"/>
      <w:autoSpaceDN w:val="0"/>
      <w:adjustRightInd w:val="0"/>
      <w:spacing w:before="200" w:line="240" w:lineRule="auto"/>
      <w:ind w:left="1152" w:hanging="1152"/>
      <w:textAlignment w:val="baseline"/>
      <w:outlineLvl w:val="5"/>
    </w:pPr>
    <w:rPr>
      <w:rFonts w:asciiTheme="majorHAnsi" w:eastAsiaTheme="majorEastAsia" w:hAnsiTheme="majorHAnsi" w:cstheme="majorBidi"/>
      <w:i/>
      <w:iCs/>
      <w:color w:val="243F60" w:themeColor="accent1" w:themeShade="7F"/>
      <w:sz w:val="22"/>
      <w:szCs w:val="22"/>
    </w:rPr>
  </w:style>
  <w:style w:type="paragraph" w:styleId="Kop7">
    <w:name w:val="heading 7"/>
    <w:basedOn w:val="Standaard"/>
    <w:next w:val="Standaard"/>
    <w:link w:val="Kop7Char"/>
    <w:uiPriority w:val="9"/>
    <w:semiHidden/>
    <w:unhideWhenUsed/>
    <w:qFormat/>
    <w:rsid w:val="00594906"/>
    <w:pPr>
      <w:keepNext/>
      <w:keepLines/>
      <w:overflowPunct w:val="0"/>
      <w:autoSpaceDE w:val="0"/>
      <w:autoSpaceDN w:val="0"/>
      <w:adjustRightInd w:val="0"/>
      <w:spacing w:before="200" w:line="240" w:lineRule="auto"/>
      <w:ind w:left="1296" w:hanging="1296"/>
      <w:textAlignment w:val="baseline"/>
      <w:outlineLvl w:val="6"/>
    </w:pPr>
    <w:rPr>
      <w:rFonts w:asciiTheme="majorHAnsi" w:eastAsiaTheme="majorEastAsia" w:hAnsiTheme="majorHAnsi" w:cstheme="majorBidi"/>
      <w:i/>
      <w:iCs/>
      <w:color w:val="404040" w:themeColor="text1" w:themeTint="BF"/>
      <w:sz w:val="22"/>
      <w:szCs w:val="22"/>
    </w:rPr>
  </w:style>
  <w:style w:type="paragraph" w:styleId="Kop8">
    <w:name w:val="heading 8"/>
    <w:basedOn w:val="Standaard"/>
    <w:next w:val="Standaard"/>
    <w:link w:val="Kop8Char"/>
    <w:uiPriority w:val="9"/>
    <w:semiHidden/>
    <w:unhideWhenUsed/>
    <w:qFormat/>
    <w:rsid w:val="00594906"/>
    <w:pPr>
      <w:keepNext/>
      <w:keepLines/>
      <w:overflowPunct w:val="0"/>
      <w:autoSpaceDE w:val="0"/>
      <w:autoSpaceDN w:val="0"/>
      <w:adjustRightInd w:val="0"/>
      <w:spacing w:before="200" w:line="240" w:lineRule="auto"/>
      <w:ind w:left="1440" w:hanging="1440"/>
      <w:textAlignment w:val="baseline"/>
      <w:outlineLvl w:val="7"/>
    </w:pPr>
    <w:rPr>
      <w:rFonts w:asciiTheme="majorHAnsi" w:eastAsiaTheme="majorEastAsia" w:hAnsiTheme="majorHAnsi" w:cstheme="majorBidi"/>
      <w:color w:val="404040" w:themeColor="text1" w:themeTint="BF"/>
      <w:sz w:val="22"/>
      <w:szCs w:val="22"/>
    </w:rPr>
  </w:style>
  <w:style w:type="paragraph" w:styleId="Kop9">
    <w:name w:val="heading 9"/>
    <w:basedOn w:val="Standaard"/>
    <w:next w:val="Standaard"/>
    <w:link w:val="Kop9Char"/>
    <w:uiPriority w:val="9"/>
    <w:semiHidden/>
    <w:unhideWhenUsed/>
    <w:qFormat/>
    <w:rsid w:val="00594906"/>
    <w:pPr>
      <w:keepNext/>
      <w:keepLines/>
      <w:overflowPunct w:val="0"/>
      <w:autoSpaceDE w:val="0"/>
      <w:autoSpaceDN w:val="0"/>
      <w:adjustRightInd w:val="0"/>
      <w:spacing w:before="200" w:line="240" w:lineRule="auto"/>
      <w:ind w:left="1584" w:hanging="1584"/>
      <w:textAlignment w:val="baseline"/>
      <w:outlineLvl w:val="8"/>
    </w:pPr>
    <w:rPr>
      <w:rFonts w:asciiTheme="majorHAnsi" w:eastAsiaTheme="majorEastAsia" w:hAnsiTheme="majorHAnsi" w:cstheme="majorBidi"/>
      <w:i/>
      <w:iCs/>
      <w:color w:val="404040" w:themeColor="text1" w:themeTint="B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5E44AA"/>
    <w:pPr>
      <w:spacing w:after="260"/>
      <w:ind w:left="1418" w:right="1418"/>
    </w:pPr>
    <w:rPr>
      <w:i/>
    </w:rPr>
  </w:style>
  <w:style w:type="paragraph" w:styleId="Koptekst">
    <w:name w:val="header"/>
    <w:basedOn w:val="Standaard"/>
    <w:rsid w:val="005E44AA"/>
    <w:pPr>
      <w:tabs>
        <w:tab w:val="left" w:pos="7598"/>
      </w:tabs>
      <w:spacing w:line="260" w:lineRule="exact"/>
    </w:pPr>
    <w:rPr>
      <w:sz w:val="16"/>
    </w:rPr>
  </w:style>
  <w:style w:type="character" w:styleId="Paginanummer">
    <w:name w:val="page number"/>
    <w:basedOn w:val="Standaardalinea-lettertype"/>
    <w:rsid w:val="005E44AA"/>
    <w:rPr>
      <w:rFonts w:ascii="Arial" w:hAnsi="Arial"/>
      <w:sz w:val="14"/>
    </w:rPr>
  </w:style>
  <w:style w:type="paragraph" w:styleId="Standaardinspringing">
    <w:name w:val="Normal Indent"/>
    <w:basedOn w:val="Standaard"/>
    <w:rsid w:val="005E44AA"/>
    <w:pPr>
      <w:spacing w:after="260"/>
      <w:ind w:left="1021"/>
    </w:pPr>
  </w:style>
  <w:style w:type="character" w:styleId="Voetnootmarkering">
    <w:name w:val="footnote reference"/>
    <w:basedOn w:val="Standaardalinea-lettertype"/>
    <w:semiHidden/>
    <w:rsid w:val="005E44AA"/>
    <w:rPr>
      <w:rFonts w:ascii="Arial" w:hAnsi="Arial"/>
      <w:sz w:val="16"/>
      <w:vertAlign w:val="superscript"/>
    </w:rPr>
  </w:style>
  <w:style w:type="paragraph" w:styleId="Voetnoottekst">
    <w:name w:val="footnote text"/>
    <w:basedOn w:val="Standaard"/>
    <w:semiHidden/>
    <w:rsid w:val="005E44AA"/>
    <w:pPr>
      <w:keepLines/>
      <w:tabs>
        <w:tab w:val="left" w:pos="425"/>
      </w:tabs>
      <w:spacing w:before="80" w:after="80"/>
      <w:ind w:left="425" w:hanging="425"/>
    </w:pPr>
    <w:rPr>
      <w:sz w:val="16"/>
    </w:rPr>
  </w:style>
  <w:style w:type="paragraph" w:styleId="Voettekst">
    <w:name w:val="footer"/>
    <w:basedOn w:val="Standaard"/>
    <w:link w:val="VoettekstChar"/>
    <w:uiPriority w:val="99"/>
    <w:rsid w:val="005E44AA"/>
    <w:pPr>
      <w:widowControl w:val="0"/>
      <w:tabs>
        <w:tab w:val="right" w:pos="9072"/>
      </w:tabs>
    </w:pPr>
    <w:rPr>
      <w:sz w:val="16"/>
    </w:rPr>
  </w:style>
  <w:style w:type="paragraph" w:customStyle="1" w:styleId="Alineanummering1">
    <w:name w:val="Alineanummering 1"/>
    <w:basedOn w:val="Standaard"/>
    <w:rsid w:val="005E44AA"/>
    <w:pPr>
      <w:spacing w:after="260"/>
    </w:pPr>
    <w:rPr>
      <w:b/>
    </w:rPr>
  </w:style>
  <w:style w:type="paragraph" w:customStyle="1" w:styleId="Alineanummering2">
    <w:name w:val="Alineanummering 2"/>
    <w:basedOn w:val="Standaard"/>
    <w:link w:val="Alineanummering2Char"/>
    <w:rsid w:val="005E44AA"/>
    <w:pPr>
      <w:spacing w:after="260"/>
    </w:pPr>
  </w:style>
  <w:style w:type="paragraph" w:customStyle="1" w:styleId="Alineanummering3">
    <w:name w:val="Alineanummering 3"/>
    <w:basedOn w:val="Standaard"/>
    <w:rsid w:val="005E44AA"/>
    <w:pPr>
      <w:spacing w:after="260"/>
    </w:pPr>
  </w:style>
  <w:style w:type="paragraph" w:customStyle="1" w:styleId="Alineanummering4">
    <w:name w:val="Alineanummering 4"/>
    <w:basedOn w:val="Standaard"/>
    <w:rsid w:val="005E44AA"/>
    <w:pPr>
      <w:spacing w:after="260"/>
    </w:pPr>
  </w:style>
  <w:style w:type="paragraph" w:customStyle="1" w:styleId="Alineanummering5">
    <w:name w:val="Alineanummering 5"/>
    <w:basedOn w:val="Standaard"/>
    <w:rsid w:val="005E44AA"/>
    <w:rPr>
      <w:b/>
    </w:rPr>
  </w:style>
  <w:style w:type="paragraph" w:customStyle="1" w:styleId="NB">
    <w:name w:val="NB"/>
    <w:basedOn w:val="Standaard"/>
    <w:next w:val="Standaard"/>
    <w:rsid w:val="005E44AA"/>
    <w:pPr>
      <w:spacing w:after="260"/>
      <w:ind w:left="2127" w:right="1418" w:hanging="709"/>
    </w:pPr>
  </w:style>
  <w:style w:type="paragraph" w:customStyle="1" w:styleId="Nummering">
    <w:name w:val="Nummering"/>
    <w:basedOn w:val="Standaard"/>
    <w:rsid w:val="005E44AA"/>
    <w:pPr>
      <w:numPr>
        <w:numId w:val="2"/>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5E44AA"/>
    <w:pPr>
      <w:numPr>
        <w:numId w:val="3"/>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5E44AA"/>
    <w:pPr>
      <w:numPr>
        <w:numId w:val="4"/>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5E44AA"/>
    <w:pPr>
      <w:numPr>
        <w:numId w:val="5"/>
      </w:numPr>
      <w:tabs>
        <w:tab w:val="left" w:pos="1021"/>
        <w:tab w:val="left" w:pos="1446"/>
        <w:tab w:val="left" w:pos="2041"/>
        <w:tab w:val="left" w:pos="2466"/>
        <w:tab w:val="left" w:pos="2552"/>
        <w:tab w:val="left" w:pos="2977"/>
      </w:tabs>
    </w:pPr>
  </w:style>
  <w:style w:type="character" w:customStyle="1" w:styleId="Persoonlijkeantwoordstijl">
    <w:name w:val="Persoonlijke antwoordstijl"/>
    <w:basedOn w:val="Standaardalinea-lettertype"/>
    <w:rsid w:val="005E44AA"/>
    <w:rPr>
      <w:rFonts w:ascii="Arial" w:hAnsi="Arial" w:cs="Arial"/>
      <w:color w:val="auto"/>
      <w:sz w:val="20"/>
    </w:rPr>
  </w:style>
  <w:style w:type="character" w:customStyle="1" w:styleId="Persoonlijkeopmaakstijl">
    <w:name w:val="Persoonlijke opmaakstijl"/>
    <w:basedOn w:val="Standaardalinea-lettertype"/>
    <w:rsid w:val="005E44AA"/>
    <w:rPr>
      <w:rFonts w:ascii="Arial" w:hAnsi="Arial" w:cs="Arial"/>
      <w:color w:val="auto"/>
      <w:sz w:val="20"/>
    </w:rPr>
  </w:style>
  <w:style w:type="paragraph" w:styleId="Ballontekst">
    <w:name w:val="Balloon Text"/>
    <w:basedOn w:val="Standaard"/>
    <w:link w:val="BallontekstChar"/>
    <w:rsid w:val="00DA7C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A7CDA"/>
    <w:rPr>
      <w:rFonts w:ascii="Tahoma" w:hAnsi="Tahoma" w:cs="Tahoma"/>
      <w:sz w:val="16"/>
      <w:szCs w:val="16"/>
    </w:rPr>
  </w:style>
  <w:style w:type="character" w:styleId="Verwijzingopmerking">
    <w:name w:val="annotation reference"/>
    <w:basedOn w:val="Standaardalinea-lettertype"/>
    <w:rsid w:val="00DA7CDA"/>
    <w:rPr>
      <w:sz w:val="16"/>
      <w:szCs w:val="16"/>
    </w:rPr>
  </w:style>
  <w:style w:type="paragraph" w:styleId="Tekstopmerking">
    <w:name w:val="annotation text"/>
    <w:basedOn w:val="Standaard"/>
    <w:link w:val="TekstopmerkingChar"/>
    <w:rsid w:val="00DA7CDA"/>
    <w:pPr>
      <w:spacing w:line="240" w:lineRule="auto"/>
    </w:pPr>
  </w:style>
  <w:style w:type="character" w:customStyle="1" w:styleId="TekstopmerkingChar">
    <w:name w:val="Tekst opmerking Char"/>
    <w:basedOn w:val="Standaardalinea-lettertype"/>
    <w:link w:val="Tekstopmerking"/>
    <w:rsid w:val="00DA7CDA"/>
    <w:rPr>
      <w:rFonts w:ascii="Arial" w:hAnsi="Arial"/>
    </w:rPr>
  </w:style>
  <w:style w:type="paragraph" w:styleId="Onderwerpvanopmerking">
    <w:name w:val="annotation subject"/>
    <w:basedOn w:val="Tekstopmerking"/>
    <w:next w:val="Tekstopmerking"/>
    <w:link w:val="OnderwerpvanopmerkingChar"/>
    <w:rsid w:val="00DA7CDA"/>
    <w:rPr>
      <w:b/>
      <w:bCs/>
    </w:rPr>
  </w:style>
  <w:style w:type="character" w:customStyle="1" w:styleId="OnderwerpvanopmerkingChar">
    <w:name w:val="Onderwerp van opmerking Char"/>
    <w:basedOn w:val="TekstopmerkingChar"/>
    <w:link w:val="Onderwerpvanopmerking"/>
    <w:rsid w:val="00DA7CDA"/>
    <w:rPr>
      <w:rFonts w:ascii="Arial" w:hAnsi="Arial"/>
      <w:b/>
      <w:bCs/>
    </w:rPr>
  </w:style>
  <w:style w:type="character" w:customStyle="1" w:styleId="VoettekstChar">
    <w:name w:val="Voettekst Char"/>
    <w:basedOn w:val="Standaardalinea-lettertype"/>
    <w:link w:val="Voettekst"/>
    <w:uiPriority w:val="99"/>
    <w:rsid w:val="004D0D5B"/>
    <w:rPr>
      <w:rFonts w:ascii="Arial" w:hAnsi="Arial"/>
      <w:sz w:val="16"/>
    </w:rPr>
  </w:style>
  <w:style w:type="character" w:customStyle="1" w:styleId="Alineanummering2Char">
    <w:name w:val="Alineanummering 2 Char"/>
    <w:basedOn w:val="Standaardalinea-lettertype"/>
    <w:link w:val="Alineanummering2"/>
    <w:locked/>
    <w:rsid w:val="00BE6FC1"/>
    <w:rPr>
      <w:rFonts w:ascii="Arial" w:hAnsi="Arial"/>
    </w:rPr>
  </w:style>
  <w:style w:type="table" w:styleId="Tabelraster">
    <w:name w:val="Table Grid"/>
    <w:basedOn w:val="Standaardtabel"/>
    <w:uiPriority w:val="59"/>
    <w:rsid w:val="0028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3">
    <w:name w:val="Nummering3"/>
    <w:basedOn w:val="Standaard"/>
    <w:rsid w:val="00CB397B"/>
    <w:pPr>
      <w:suppressAutoHyphens/>
      <w:spacing w:after="260" w:line="288" w:lineRule="auto"/>
      <w:jc w:val="both"/>
    </w:pPr>
  </w:style>
  <w:style w:type="paragraph" w:styleId="Lijstalinea">
    <w:name w:val="List Paragraph"/>
    <w:basedOn w:val="Standaard"/>
    <w:uiPriority w:val="34"/>
    <w:qFormat/>
    <w:rsid w:val="00FB7C95"/>
    <w:pPr>
      <w:ind w:left="720"/>
      <w:contextualSpacing/>
    </w:pPr>
  </w:style>
  <w:style w:type="character" w:styleId="Hyperlink">
    <w:name w:val="Hyperlink"/>
    <w:basedOn w:val="Standaardalinea-lettertype"/>
    <w:unhideWhenUsed/>
    <w:rsid w:val="005C4959"/>
    <w:rPr>
      <w:color w:val="0000FF" w:themeColor="hyperlink"/>
      <w:u w:val="single"/>
    </w:rPr>
  </w:style>
  <w:style w:type="character" w:customStyle="1" w:styleId="UnresolvedMention">
    <w:name w:val="Unresolved Mention"/>
    <w:basedOn w:val="Standaardalinea-lettertype"/>
    <w:uiPriority w:val="99"/>
    <w:semiHidden/>
    <w:unhideWhenUsed/>
    <w:rsid w:val="005C4959"/>
    <w:rPr>
      <w:color w:val="808080"/>
      <w:shd w:val="clear" w:color="auto" w:fill="E6E6E6"/>
    </w:rPr>
  </w:style>
  <w:style w:type="paragraph" w:customStyle="1" w:styleId="artikelkop">
    <w:name w:val="artikelkop"/>
    <w:basedOn w:val="Standaard"/>
    <w:rsid w:val="00BE2946"/>
    <w:pPr>
      <w:keepNext/>
      <w:numPr>
        <w:numId w:val="11"/>
      </w:numPr>
      <w:spacing w:line="276" w:lineRule="auto"/>
    </w:pPr>
    <w:rPr>
      <w:rFonts w:ascii="Times New Roman" w:hAnsi="Times New Roman"/>
      <w:b/>
      <w:sz w:val="21"/>
      <w:lang w:eastAsia="en-US"/>
    </w:rPr>
  </w:style>
  <w:style w:type="character" w:customStyle="1" w:styleId="Kop6Char">
    <w:name w:val="Kop 6 Char"/>
    <w:basedOn w:val="Standaardalinea-lettertype"/>
    <w:link w:val="Kop6"/>
    <w:uiPriority w:val="9"/>
    <w:semiHidden/>
    <w:rsid w:val="00594906"/>
    <w:rPr>
      <w:rFonts w:asciiTheme="majorHAnsi" w:eastAsiaTheme="majorEastAsia" w:hAnsiTheme="majorHAnsi"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594906"/>
    <w:rPr>
      <w:rFonts w:asciiTheme="majorHAnsi" w:eastAsiaTheme="majorEastAsia" w:hAnsiTheme="majorHAnsi"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594906"/>
    <w:rPr>
      <w:rFonts w:asciiTheme="majorHAnsi" w:eastAsiaTheme="majorEastAsia" w:hAnsiTheme="majorHAnsi" w:cstheme="majorBidi"/>
      <w:color w:val="404040" w:themeColor="text1" w:themeTint="BF"/>
      <w:sz w:val="22"/>
      <w:szCs w:val="22"/>
    </w:rPr>
  </w:style>
  <w:style w:type="character" w:customStyle="1" w:styleId="Kop9Char">
    <w:name w:val="Kop 9 Char"/>
    <w:basedOn w:val="Standaardalinea-lettertype"/>
    <w:link w:val="Kop9"/>
    <w:uiPriority w:val="9"/>
    <w:semiHidden/>
    <w:rsid w:val="00594906"/>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ali\appdata\roaming\microsoft\sjablonen\Algemeen\Blanc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ganisatie" ma:contentTypeID="0x010100E26F2C1878C8754DB3141DEB041302F10037584144A0BF5A4189473C4541D7CB76" ma:contentTypeVersion="12" ma:contentTypeDescription="" ma:contentTypeScope="" ma:versionID="b04bb5c9c5c6770111c52b93e4826bc7">
  <xsd:schema xmlns:xsd="http://www.w3.org/2001/XMLSchema" xmlns:xs="http://www.w3.org/2001/XMLSchema" xmlns:p="http://schemas.microsoft.com/office/2006/metadata/properties" xmlns:ns2="15dd786d-d5b9-44c6-b4f6-496f38077cbf" xmlns:ns4="d4f86c6d-6817-4aef-941e-5fd97ffd0b2b" targetNamespace="http://schemas.microsoft.com/office/2006/metadata/properties" ma:root="true" ma:fieldsID="41628a6c49ee68241cb2e81bb882c4ad" ns2:_="" ns4:_="">
    <xsd:import namespace="15dd786d-d5b9-44c6-b4f6-496f38077cbf"/>
    <xsd:import namespace="d4f86c6d-6817-4aef-941e-5fd97ffd0b2b"/>
    <xsd:element name="properties">
      <xsd:complexType>
        <xsd:sequence>
          <xsd:element name="documentManagement">
            <xsd:complexType>
              <xsd:all>
                <xsd:element ref="ns2:KennisbankProces" minOccurs="0"/>
                <xsd:element ref="ns2:EvaluatieDatum" minOccurs="0"/>
                <xsd:element ref="ns2:WeergavePrioriteit" minOccurs="0"/>
                <xsd:element ref="ns2:TaxCatchAll" minOccurs="0"/>
                <xsd:element ref="ns2:TaxCatchAllLabel" minOccurs="0"/>
                <xsd:element ref="ns2:a0509ab9a7af43d69d49c007d6f8a63b" minOccurs="0"/>
                <xsd:element ref="ns2:o5a29413dcc44d51a75bf34bc93cf8f7" minOccurs="0"/>
                <xsd:element ref="ns2:k18eb43583794ce08022348023c18daf"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786d-d5b9-44c6-b4f6-496f38077cbf" elementFormDefault="qualified">
    <xsd:import namespace="http://schemas.microsoft.com/office/2006/documentManagement/types"/>
    <xsd:import namespace="http://schemas.microsoft.com/office/infopath/2007/PartnerControls"/>
    <xsd:element name="KennisbankProces" ma:index="5" nillable="true" ma:displayName="Proces" ma:default="Intake" ma:format="Dropdown" ma:internalName="KennisbankProces">
      <xsd:simpleType>
        <xsd:restriction base="dms:Choice">
          <xsd:enumeration value="Intake"/>
          <xsd:enumeration value="Uitvoering"/>
          <xsd:enumeration value="Beëindiging"/>
        </xsd:restriction>
      </xsd:simpleType>
    </xsd:element>
    <xsd:element name="EvaluatieDatum" ma:index="6" nillable="true" ma:displayName="Evaluatie Datum" ma:format="DateOnly" ma:internalName="EvaluatieDatum">
      <xsd:simpleType>
        <xsd:restriction base="dms:DateTime"/>
      </xsd:simpleType>
    </xsd:element>
    <xsd:element name="WeergavePrioriteit" ma:index="8" nillable="true" ma:displayName="WeergavePrioriteit" ma:internalName="WeergavePrioriteit">
      <xsd:simpleType>
        <xsd:restriction base="dms:Text">
          <xsd:maxLength value="4"/>
        </xsd:restriction>
      </xsd:simpleType>
    </xsd:element>
    <xsd:element name="TaxCatchAll" ma:index="9" nillable="true" ma:displayName="Taxonomy Catch All Column" ma:description="" ma:hidden="true" ma:list="{50728a42-ebfa-4a2c-976c-d1450e4e44ec}" ma:internalName="TaxCatchAll" ma:showField="CatchAllData" ma:web="15dd786d-d5b9-44c6-b4f6-496f38077c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0728a42-ebfa-4a2c-976c-d1450e4e44ec}" ma:internalName="TaxCatchAllLabel" ma:readOnly="true" ma:showField="CatchAllDataLabel" ma:web="15dd786d-d5b9-44c6-b4f6-496f38077cbf">
      <xsd:complexType>
        <xsd:complexContent>
          <xsd:extension base="dms:MultiChoiceLookup">
            <xsd:sequence>
              <xsd:element name="Value" type="dms:Lookup" maxOccurs="unbounded" minOccurs="0" nillable="true"/>
            </xsd:sequence>
          </xsd:extension>
        </xsd:complexContent>
      </xsd:complexType>
    </xsd:element>
    <xsd:element name="a0509ab9a7af43d69d49c007d6f8a63b" ma:index="12" ma:taxonomy="true" ma:internalName="a0509ab9a7af43d69d49c007d6f8a63b" ma:taxonomyFieldName="Thema_x0020_Organisatie" ma:displayName="Thema Organisatie" ma:readOnly="false" ma:default="" ma:fieldId="{a0509ab9-a7af-43d6-9d49-c007d6f8a63b}" ma:taxonomyMulti="true" ma:sspId="f7960343-c963-432a-beb7-a5fafd9df998" ma:termSetId="a72bf711-c4b5-4bc5-a41f-0f68952ba9c2" ma:anchorId="9f04b8c3-b07c-4b35-a2be-82417e23da73" ma:open="false" ma:isKeyword="false">
      <xsd:complexType>
        <xsd:sequence>
          <xsd:element ref="pc:Terms" minOccurs="0" maxOccurs="1"/>
        </xsd:sequence>
      </xsd:complexType>
    </xsd:element>
    <xsd:element name="o5a29413dcc44d51a75bf34bc93cf8f7" ma:index="14" ma:taxonomy="true" ma:internalName="o5a29413dcc44d51a75bf34bc93cf8f7" ma:taxonomyFieldName="Kennisbank_x0020_Categorieen" ma:displayName="Categorie" ma:default="" ma:fieldId="{85a29413-dcc4-4d51-a75b-f34bc93cf8f7}" ma:sspId="f7960343-c963-432a-beb7-a5fafd9df998" ma:termSetId="86789bf2-de12-40ab-afe5-af1129502f82" ma:anchorId="00000000-0000-0000-0000-000000000000" ma:open="false" ma:isKeyword="false">
      <xsd:complexType>
        <xsd:sequence>
          <xsd:element ref="pc:Terms" minOccurs="0" maxOccurs="1"/>
        </xsd:sequence>
      </xsd:complexType>
    </xsd:element>
    <xsd:element name="k18eb43583794ce08022348023c18daf" ma:index="18" ma:taxonomy="true" ma:internalName="k18eb43583794ce08022348023c18daf" ma:taxonomyFieldName="Hoofdthema" ma:displayName="Hoofdthema" ma:readOnly="false" ma:default="30;#Organisatie|9f04b8c3-b07c-4b35-a2be-82417e23da73" ma:fieldId="{418eb435-8379-4ce0-8022-348023c18daf}" ma:sspId="f7960343-c963-432a-beb7-a5fafd9df998" ma:termSetId="a72bf711-c4b5-4bc5-a41f-0f68952ba9c2"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86c6d-6817-4aef-941e-5fd97ffd0b2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ma:index="7"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eergavePrioriteit xmlns="15dd786d-d5b9-44c6-b4f6-496f38077cbf" xsi:nil="true"/>
    <o5a29413dcc44d51a75bf34bc93cf8f7 xmlns="15dd786d-d5b9-44c6-b4f6-496f38077cbf">
      <Terms xmlns="http://schemas.microsoft.com/office/infopath/2007/PartnerControls">
        <TermInfo xmlns="http://schemas.microsoft.com/office/infopath/2007/PartnerControls">
          <TermName xmlns="http://schemas.microsoft.com/office/infopath/2007/PartnerControls">Overeenkomsten</TermName>
          <TermId xmlns="http://schemas.microsoft.com/office/infopath/2007/PartnerControls">8aca6947-7358-4681-b6bf-be239408655b</TermId>
        </TermInfo>
      </Terms>
    </o5a29413dcc44d51a75bf34bc93cf8f7>
    <a0509ab9a7af43d69d49c007d6f8a63b xmlns="15dd786d-d5b9-44c6-b4f6-496f38077cbf">
      <Terms xmlns="http://schemas.microsoft.com/office/infopath/2007/PartnerControls">
        <TermInfo xmlns="http://schemas.microsoft.com/office/infopath/2007/PartnerControls">
          <TermName xmlns="http://schemas.microsoft.com/office/infopath/2007/PartnerControls">Systemen</TermName>
          <TermId xmlns="http://schemas.microsoft.com/office/infopath/2007/PartnerControls">fcf55e43-3253-4d38-a7a1-640beb9b44a4</TermId>
        </TermInfo>
      </Terms>
    </a0509ab9a7af43d69d49c007d6f8a63b>
    <KennisbankProces xmlns="15dd786d-d5b9-44c6-b4f6-496f38077cbf">Uitvoering</KennisbankProces>
    <k18eb43583794ce08022348023c18daf xmlns="15dd786d-d5b9-44c6-b4f6-496f38077cbf">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9f04b8c3-b07c-4b35-a2be-82417e23da73</TermId>
        </TermInfo>
      </Terms>
    </k18eb43583794ce08022348023c18daf>
    <TaxCatchAll xmlns="15dd786d-d5b9-44c6-b4f6-496f38077cbf">
      <Value>5</Value>
      <Value>31</Value>
      <Value>30</Value>
    </TaxCatchAll>
    <EvaluatieDatum xmlns="15dd786d-d5b9-44c6-b4f6-496f38077cbf">2019-01-31T23:00:00+00:00</EvaluatieDatum>
    <SharedWithUsers xmlns="15dd786d-d5b9-44c6-b4f6-496f38077cbf">
      <UserInfo>
        <DisplayName>Sylvia Matheij</DisplayName>
        <AccountId>56</AccountId>
        <AccountType/>
      </UserInfo>
      <UserInfo>
        <DisplayName>Sylvia Schalken</DisplayName>
        <AccountId>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43A1-6D33-47B6-8EE5-2F192A69306A}">
  <ds:schemaRefs>
    <ds:schemaRef ds:uri="http://schemas.microsoft.com/sharepoint/v3/contenttype/forms"/>
  </ds:schemaRefs>
</ds:datastoreItem>
</file>

<file path=customXml/itemProps2.xml><?xml version="1.0" encoding="utf-8"?>
<ds:datastoreItem xmlns:ds="http://schemas.openxmlformats.org/officeDocument/2006/customXml" ds:itemID="{ACF17F61-40CD-4727-89E3-FC9A8204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786d-d5b9-44c6-b4f6-496f38077cbf"/>
    <ds:schemaRef ds:uri="d4f86c6d-6817-4aef-941e-5fd97ffd0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713A2-6DD9-4660-AE4F-2CA52446C87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4f86c6d-6817-4aef-941e-5fd97ffd0b2b"/>
    <ds:schemaRef ds:uri="15dd786d-d5b9-44c6-b4f6-496f38077cb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EDD525-411A-4C70-A3D0-F86C7563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Blanco.dotm</Template>
  <TotalTime>0</TotalTime>
  <Pages>7</Pages>
  <Words>1689</Words>
  <Characters>10693</Characters>
  <Application>Microsoft Office Word</Application>
  <DocSecurity>4</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verwerkersovereenkomst externe zorgleveranciers</vt:lpstr>
      <vt:lpstr/>
    </vt:vector>
  </TitlesOfParts>
  <Company>Hewlett-Packard Company</Company>
  <LinksUpToDate>false</LinksUpToDate>
  <CharactersWithSpaces>12358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verwerkersovereenkomst externe zorgleveranciers</dc:title>
  <dc:creator>Lucy Guardiola</dc:creator>
  <cp:keywords>Verwerkersovereenkomst
externe zorgverlener
psycholoog
diëtist
fysiotherapeut</cp:keywords>
  <cp:lastModifiedBy>Dekker, Sanne (Communicatie)</cp:lastModifiedBy>
  <cp:revision>2</cp:revision>
  <cp:lastPrinted>2018-03-20T11:14:00Z</cp:lastPrinted>
  <dcterms:created xsi:type="dcterms:W3CDTF">2019-12-13T12:09:00Z</dcterms:created>
  <dcterms:modified xsi:type="dcterms:W3CDTF">2019-12-13T12:09:00Z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0x010100E26F2C1878C8754DB3141DEB041302F10037584144A0BF5A4189473C4541D7CB76</vt:lpwstr>
  </property>
  <property fmtid="{D5CDD505-2E9C-101B-9397-08002B2CF9AE}" pid="3" name="Hoofdthema">
    <vt:lpwstr>30;#Organisatie|9f04b8c3-b07c-4b35-a2be-82417e23da73</vt:lpwstr>
  </property>
  <property fmtid="{D5CDD505-2E9C-101B-9397-08002B2CF9AE}" pid="4" name="Kennisbank Categorieen">
    <vt:lpwstr>5;#Overeenkomsten|8aca6947-7358-4681-b6bf-be239408655b</vt:lpwstr>
  </property>
  <property fmtid="{D5CDD505-2E9C-101B-9397-08002B2CF9AE}" pid="5" name="Thema Organisatie">
    <vt:lpwstr>31;#Systemen|fcf55e43-3253-4d38-a7a1-640beb9b44a4</vt:lpwstr>
  </property>
</Properties>
</file>